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7D" w:rsidRDefault="0055137D" w:rsidP="0055137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БАЛАХТИНСКИЙ РАЙОН</w:t>
      </w:r>
    </w:p>
    <w:p w:rsidR="0055137D" w:rsidRDefault="0055137D" w:rsidP="005513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ТЮЛЬКОВСКОГО СЕЛЬСОВЕТА   </w:t>
      </w:r>
    </w:p>
    <w:p w:rsidR="0055137D" w:rsidRDefault="0055137D" w:rsidP="0055137D">
      <w:pPr>
        <w:jc w:val="center"/>
        <w:rPr>
          <w:sz w:val="28"/>
          <w:szCs w:val="28"/>
        </w:rPr>
      </w:pPr>
    </w:p>
    <w:p w:rsidR="0055137D" w:rsidRDefault="0055137D" w:rsidP="0055137D">
      <w:pPr>
        <w:rPr>
          <w:b/>
          <w:sz w:val="28"/>
          <w:szCs w:val="28"/>
        </w:rPr>
      </w:pPr>
    </w:p>
    <w:p w:rsidR="0055137D" w:rsidRDefault="0055137D" w:rsidP="005513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</w:t>
      </w:r>
    </w:p>
    <w:p w:rsidR="0055137D" w:rsidRDefault="0055137D" w:rsidP="005513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5137D" w:rsidRDefault="0055137D" w:rsidP="0055137D">
      <w:pPr>
        <w:rPr>
          <w:sz w:val="26"/>
          <w:szCs w:val="26"/>
        </w:rPr>
      </w:pPr>
    </w:p>
    <w:p w:rsidR="0055137D" w:rsidRDefault="0055137D" w:rsidP="0055137D">
      <w:pPr>
        <w:rPr>
          <w:sz w:val="26"/>
          <w:szCs w:val="26"/>
        </w:rPr>
      </w:pPr>
      <w:r>
        <w:rPr>
          <w:sz w:val="26"/>
          <w:szCs w:val="26"/>
        </w:rPr>
        <w:t xml:space="preserve">От 04.02.2014г.      </w:t>
      </w:r>
      <w:r>
        <w:rPr>
          <w:sz w:val="26"/>
          <w:szCs w:val="26"/>
        </w:rPr>
        <w:tab/>
        <w:t xml:space="preserve">           с. Тюльково                                            № 05</w:t>
      </w:r>
    </w:p>
    <w:p w:rsidR="0055137D" w:rsidRDefault="0055137D" w:rsidP="0055137D">
      <w:pPr>
        <w:rPr>
          <w:sz w:val="26"/>
          <w:szCs w:val="26"/>
        </w:rPr>
      </w:pPr>
    </w:p>
    <w:p w:rsidR="0055137D" w:rsidRPr="0012156D" w:rsidRDefault="0055137D" w:rsidP="005513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стоимости и объеме услуг, оказываемых по договору о присоединении объектов дорожного сервиса к автомобильным дорогам общего пользования местного значения Тюльковского сельсовета                                                                                                                                        </w:t>
      </w:r>
    </w:p>
    <w:p w:rsidR="0055137D" w:rsidRDefault="0055137D" w:rsidP="0055137D">
      <w:pPr>
        <w:rPr>
          <w:b/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В соответствии со статьями 13, 22  Федерального Закона  от 08.11.2007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 № 131- ФЗ «Об общих принципах организации местного самоуправления в Российской Федерации», п.п.1,5 п.1 ст.7 Устава Тюльковского сельсовета </w:t>
      </w:r>
      <w:proofErr w:type="gramEnd"/>
    </w:p>
    <w:p w:rsidR="0055137D" w:rsidRDefault="0055137D" w:rsidP="0055137D">
      <w:pPr>
        <w:rPr>
          <w:b/>
          <w:sz w:val="28"/>
          <w:szCs w:val="28"/>
        </w:rPr>
      </w:pPr>
    </w:p>
    <w:p w:rsidR="0055137D" w:rsidRDefault="0055137D" w:rsidP="00551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Установить, что в соответствии с договором о присоединении объекта дорожного сервиса к автомобильной дороге общего пользования местного значения Тюльковского сельсовета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– автомобильная дорога) владельцем автомобильной дороги оказываются услуги в следующем объеме ( базовый объем услуг):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1.1. Камеральные работы:          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1) обработка запроса о выдаче технических требований и условий размещения объекта дорожного сервиса и (или)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переходно-скоростных полос и элементов обустройства автомобильной дороги в целях обеспечения безопасности дорожного движения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технические требования);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2) 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производства работ;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3) разработка технических требований и условий;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 подготовке акта о выборе земельного участка в целях размещения объекта дорожного сервиса и установленных законодательством Российской Федерации случаях;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 подготовке проектной документации на размещение объекта дорожного сервиса;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4) внесение изменений в паспорт автомобильной дороги;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проект организации дорожного движения на соответствующей автомобильной дороге.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1.2. Выездные работы включают в себя выезд специалистов владельца автомобильной дороги на место производства работ до начала работ и по их окончании в целях мониторинга соблюдения выполнения выданных технических требований и условий.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в дополнительный объем услуг могут быть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 xml:space="preserve">: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 продолжительности производства работ более одного года за каждый последующий месяц, включая неполные месяцы, - один дополнительный выезд  специалистов владельца автомобильной дороги на место производства работ в целях мониторинга соблюдения выполнения технических требований и условий;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при производстве работ, затрагивающих дорожные одежды и искусственные сооружения на автомобильных дорогах, в том числе водопропускные трубы, - не менее одного выезда передвижной дорожной лаборатории владельца автомобильной дороги; </w:t>
      </w:r>
      <w:proofErr w:type="gramEnd"/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при выявлении владельцем автомобильной дороги по окончании производства работ нарушений выданных технических требований и условий владельцам дорожного сервиса – один дополнительный выезд специалистов владельца автомобильной дороги для проверки устранения нарушений, а в случаях производства работ, затрагивающих дорожные одежды и искусственные сооружения на автомобильных дорогах, в том числе водопропускные трубы, - один дополнительный выезд передвижной дорожной лаборатории владельца автомобильной дороги. </w:t>
      </w:r>
      <w:proofErr w:type="gramEnd"/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Дополнительно по заявлению владельца дорожного сервиса по договору о присоединении объекта дорожного сервиса к автомобильной дороге оказываются дополнительные услуги: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1) изменение или продление срока действия ранее выданных технических требований и условий;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2) выдача дубликата ранее выданных технических требований и условий;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3) дополнительные выезды специалистов владельца автомобильной дороги и передвижной лаборатории владельца автомобильной дороги на место производства работ.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3. Установить стоимость услуг, оказываемых по договору о присоединении объекта дорожного сервиса к автомобильной дороге, в соответствии с приложением к настоящему постановлению.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4. Установить, что стоимость услуг, оказываемых по договору о присоединении объекта дорожного сервиса к автомобильной дороге, на последующие годы ежегодно индексируется с применением к стоимости услуг, оказываемых по договору о присоединении объекта дорожного </w:t>
      </w:r>
      <w:r>
        <w:rPr>
          <w:sz w:val="28"/>
          <w:szCs w:val="28"/>
        </w:rPr>
        <w:lastRenderedPageBreak/>
        <w:t xml:space="preserve">сервиса к автомобильной дороге, индекса потребительских цен, определяемого в соответствии с прогнозом социально-экономического развития Красноярского края.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5. Средства, полученные за оказание услуг по договору о присоединении объектов дорожного сервиса к автомобильным дорогам общего пользования местного значения  Тюльковского сельсовета, зачисляются в доход местного бюджета. 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6. Постановление вступает в силу в день, следующий за днем его официального опубликования.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М.Е. Лорий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</w:p>
    <w:p w:rsidR="0055137D" w:rsidRPr="00051329" w:rsidRDefault="0055137D" w:rsidP="0055137D">
      <w:pPr>
        <w:rPr>
          <w:sz w:val="20"/>
          <w:szCs w:val="20"/>
        </w:rPr>
      </w:pPr>
      <w:r w:rsidRPr="00051329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0513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051329">
        <w:rPr>
          <w:sz w:val="20"/>
          <w:szCs w:val="20"/>
        </w:rPr>
        <w:t xml:space="preserve"> Приложение </w:t>
      </w:r>
    </w:p>
    <w:p w:rsidR="0055137D" w:rsidRPr="00051329" w:rsidRDefault="0055137D" w:rsidP="0055137D">
      <w:pPr>
        <w:rPr>
          <w:sz w:val="20"/>
          <w:szCs w:val="20"/>
        </w:rPr>
      </w:pPr>
      <w:r w:rsidRPr="00051329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051329">
        <w:rPr>
          <w:sz w:val="20"/>
          <w:szCs w:val="20"/>
        </w:rPr>
        <w:t xml:space="preserve">  </w:t>
      </w:r>
      <w:r>
        <w:rPr>
          <w:sz w:val="20"/>
          <w:szCs w:val="20"/>
        </w:rPr>
        <w:t>к</w:t>
      </w:r>
      <w:r w:rsidRPr="00051329">
        <w:rPr>
          <w:sz w:val="20"/>
          <w:szCs w:val="20"/>
        </w:rPr>
        <w:t xml:space="preserve"> постановлению  </w:t>
      </w:r>
      <w:r>
        <w:rPr>
          <w:sz w:val="20"/>
          <w:szCs w:val="20"/>
        </w:rPr>
        <w:t>а</w:t>
      </w:r>
      <w:r w:rsidRPr="00051329">
        <w:rPr>
          <w:sz w:val="20"/>
          <w:szCs w:val="20"/>
        </w:rPr>
        <w:t xml:space="preserve">дминистрации </w:t>
      </w:r>
    </w:p>
    <w:p w:rsidR="0055137D" w:rsidRDefault="0055137D" w:rsidP="0055137D">
      <w:pPr>
        <w:rPr>
          <w:sz w:val="20"/>
          <w:szCs w:val="20"/>
        </w:rPr>
      </w:pPr>
      <w:r w:rsidRPr="00051329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о</w:t>
      </w:r>
      <w:r w:rsidRPr="00051329">
        <w:rPr>
          <w:sz w:val="20"/>
          <w:szCs w:val="20"/>
        </w:rPr>
        <w:t xml:space="preserve">т </w:t>
      </w:r>
      <w:r>
        <w:rPr>
          <w:sz w:val="20"/>
          <w:szCs w:val="20"/>
        </w:rPr>
        <w:t>04.02.2014г.</w:t>
      </w:r>
      <w:r w:rsidRPr="00051329">
        <w:rPr>
          <w:sz w:val="20"/>
          <w:szCs w:val="20"/>
        </w:rPr>
        <w:t xml:space="preserve">    №</w:t>
      </w:r>
      <w:r>
        <w:rPr>
          <w:sz w:val="20"/>
          <w:szCs w:val="20"/>
        </w:rPr>
        <w:t>05</w:t>
      </w:r>
    </w:p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и объем услуг, оказываемых по договору о присоединении объекта дорожного сервиса к автомобильной дороге  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1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Стоимость при базовом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услуг</w:t>
      </w:r>
    </w:p>
    <w:p w:rsidR="0055137D" w:rsidRDefault="0055137D" w:rsidP="005513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3084"/>
      </w:tblGrid>
      <w:tr w:rsidR="0055137D" w:rsidRPr="00533CA3" w:rsidTr="007442EF">
        <w:tc>
          <w:tcPr>
            <w:tcW w:w="675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>Место производства работ,                     расстояние до него</w:t>
            </w:r>
          </w:p>
        </w:tc>
        <w:tc>
          <w:tcPr>
            <w:tcW w:w="3084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 xml:space="preserve">  Стоимость,  руб., </w:t>
            </w:r>
          </w:p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 xml:space="preserve">  без НДС</w:t>
            </w:r>
          </w:p>
        </w:tc>
      </w:tr>
      <w:tr w:rsidR="0055137D" w:rsidRPr="00533CA3" w:rsidTr="007442EF">
        <w:tc>
          <w:tcPr>
            <w:tcW w:w="675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>Придорожная полоса автомобильной дороги</w:t>
            </w:r>
          </w:p>
        </w:tc>
        <w:tc>
          <w:tcPr>
            <w:tcW w:w="3084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</w:p>
        </w:tc>
      </w:tr>
      <w:tr w:rsidR="0055137D" w:rsidRPr="00533CA3" w:rsidTr="007442EF">
        <w:tc>
          <w:tcPr>
            <w:tcW w:w="675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 xml:space="preserve">         до  100 км</w:t>
            </w:r>
          </w:p>
        </w:tc>
        <w:tc>
          <w:tcPr>
            <w:tcW w:w="3084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 xml:space="preserve">                27</w:t>
            </w:r>
            <w:r>
              <w:rPr>
                <w:sz w:val="28"/>
                <w:szCs w:val="28"/>
              </w:rPr>
              <w:t xml:space="preserve"> </w:t>
            </w:r>
            <w:r w:rsidRPr="00533CA3">
              <w:rPr>
                <w:sz w:val="28"/>
                <w:szCs w:val="28"/>
              </w:rPr>
              <w:t>370</w:t>
            </w:r>
          </w:p>
        </w:tc>
      </w:tr>
      <w:tr w:rsidR="0055137D" w:rsidRPr="00533CA3" w:rsidTr="007442EF">
        <w:tc>
          <w:tcPr>
            <w:tcW w:w="675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 xml:space="preserve">               100 – 200 км</w:t>
            </w:r>
          </w:p>
        </w:tc>
        <w:tc>
          <w:tcPr>
            <w:tcW w:w="3084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 xml:space="preserve">                35</w:t>
            </w:r>
            <w:r>
              <w:rPr>
                <w:sz w:val="28"/>
                <w:szCs w:val="28"/>
              </w:rPr>
              <w:t xml:space="preserve"> </w:t>
            </w:r>
            <w:r w:rsidRPr="00533CA3">
              <w:rPr>
                <w:sz w:val="28"/>
                <w:szCs w:val="28"/>
              </w:rPr>
              <w:t>571</w:t>
            </w:r>
          </w:p>
        </w:tc>
      </w:tr>
      <w:tr w:rsidR="0055137D" w:rsidRPr="00533CA3" w:rsidTr="007442EF">
        <w:tc>
          <w:tcPr>
            <w:tcW w:w="675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 xml:space="preserve">             более  200 км</w:t>
            </w:r>
          </w:p>
        </w:tc>
        <w:tc>
          <w:tcPr>
            <w:tcW w:w="3084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 xml:space="preserve">                41</w:t>
            </w:r>
            <w:r>
              <w:rPr>
                <w:sz w:val="28"/>
                <w:szCs w:val="28"/>
              </w:rPr>
              <w:t xml:space="preserve"> </w:t>
            </w:r>
            <w:r w:rsidRPr="00533CA3">
              <w:rPr>
                <w:sz w:val="28"/>
                <w:szCs w:val="28"/>
              </w:rPr>
              <w:t>002</w:t>
            </w:r>
          </w:p>
        </w:tc>
      </w:tr>
      <w:tr w:rsidR="0055137D" w:rsidRPr="00533CA3" w:rsidTr="007442EF">
        <w:tc>
          <w:tcPr>
            <w:tcW w:w="675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 w:rsidRPr="00533CA3">
              <w:rPr>
                <w:sz w:val="28"/>
                <w:szCs w:val="28"/>
              </w:rPr>
              <w:t>Полоса отвода  автомобильной дороги</w:t>
            </w:r>
          </w:p>
        </w:tc>
        <w:tc>
          <w:tcPr>
            <w:tcW w:w="3084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</w:p>
        </w:tc>
      </w:tr>
      <w:tr w:rsidR="0055137D" w:rsidRPr="00533CA3" w:rsidTr="007442EF">
        <w:tc>
          <w:tcPr>
            <w:tcW w:w="675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до 100 км</w:t>
            </w:r>
          </w:p>
        </w:tc>
        <w:tc>
          <w:tcPr>
            <w:tcW w:w="3084" w:type="dxa"/>
          </w:tcPr>
          <w:p w:rsidR="0055137D" w:rsidRPr="00533CA3" w:rsidRDefault="0055137D" w:rsidP="0074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30 672</w:t>
            </w:r>
          </w:p>
        </w:tc>
      </w:tr>
      <w:tr w:rsidR="0055137D" w:rsidRPr="00533CA3" w:rsidTr="007442EF">
        <w:tc>
          <w:tcPr>
            <w:tcW w:w="675" w:type="dxa"/>
          </w:tcPr>
          <w:p w:rsidR="0055137D" w:rsidRDefault="0055137D" w:rsidP="0074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        </w:t>
            </w:r>
          </w:p>
        </w:tc>
        <w:tc>
          <w:tcPr>
            <w:tcW w:w="5812" w:type="dxa"/>
          </w:tcPr>
          <w:p w:rsidR="0055137D" w:rsidRDefault="0055137D" w:rsidP="0074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100 – 200 км</w:t>
            </w:r>
          </w:p>
        </w:tc>
        <w:tc>
          <w:tcPr>
            <w:tcW w:w="3084" w:type="dxa"/>
          </w:tcPr>
          <w:p w:rsidR="0055137D" w:rsidRDefault="0055137D" w:rsidP="0074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38 872</w:t>
            </w:r>
          </w:p>
        </w:tc>
      </w:tr>
      <w:tr w:rsidR="0055137D" w:rsidRPr="00533CA3" w:rsidTr="007442EF">
        <w:tc>
          <w:tcPr>
            <w:tcW w:w="675" w:type="dxa"/>
          </w:tcPr>
          <w:p w:rsidR="0055137D" w:rsidRDefault="0055137D" w:rsidP="0074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55137D" w:rsidRDefault="0055137D" w:rsidP="0074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более  200 км</w:t>
            </w:r>
          </w:p>
        </w:tc>
        <w:tc>
          <w:tcPr>
            <w:tcW w:w="3084" w:type="dxa"/>
          </w:tcPr>
          <w:p w:rsidR="0055137D" w:rsidRDefault="0055137D" w:rsidP="0074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44 304</w:t>
            </w:r>
          </w:p>
        </w:tc>
      </w:tr>
    </w:tbl>
    <w:p w:rsidR="0055137D" w:rsidRDefault="0055137D" w:rsidP="0055137D">
      <w:pPr>
        <w:rPr>
          <w:sz w:val="28"/>
          <w:szCs w:val="28"/>
        </w:rPr>
      </w:pP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 2 </w:t>
      </w:r>
    </w:p>
    <w:p w:rsidR="0055137D" w:rsidRDefault="0055137D" w:rsidP="0055137D">
      <w:pPr>
        <w:rPr>
          <w:sz w:val="28"/>
          <w:szCs w:val="28"/>
        </w:rPr>
      </w:pPr>
      <w:r>
        <w:rPr>
          <w:sz w:val="28"/>
          <w:szCs w:val="28"/>
        </w:rPr>
        <w:t xml:space="preserve">        Стоимость при дополнительном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услуг   </w:t>
      </w:r>
    </w:p>
    <w:p w:rsidR="0055137D" w:rsidRDefault="0055137D" w:rsidP="005513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3084"/>
      </w:tblGrid>
      <w:tr w:rsidR="0055137D" w:rsidRPr="00306DBD" w:rsidTr="007442EF">
        <w:tc>
          <w:tcPr>
            <w:tcW w:w="675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             Вид услуг, </w:t>
            </w:r>
          </w:p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расстояние до места производства работ</w:t>
            </w:r>
          </w:p>
        </w:tc>
        <w:tc>
          <w:tcPr>
            <w:tcW w:w="3084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Стоимость, </w:t>
            </w:r>
          </w:p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руб.,  без НДС</w:t>
            </w:r>
          </w:p>
        </w:tc>
      </w:tr>
      <w:tr w:rsidR="0055137D" w:rsidRPr="00306DBD" w:rsidTr="007442EF">
        <w:tc>
          <w:tcPr>
            <w:tcW w:w="675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Выезд представителя владельца автомобильной дороги на место производства работ</w:t>
            </w:r>
          </w:p>
        </w:tc>
        <w:tc>
          <w:tcPr>
            <w:tcW w:w="3084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</w:p>
        </w:tc>
      </w:tr>
      <w:tr w:rsidR="0055137D" w:rsidRPr="00306DBD" w:rsidTr="007442EF">
        <w:tc>
          <w:tcPr>
            <w:tcW w:w="675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 до  100 км</w:t>
            </w:r>
          </w:p>
        </w:tc>
        <w:tc>
          <w:tcPr>
            <w:tcW w:w="3084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6 816</w:t>
            </w:r>
          </w:p>
        </w:tc>
      </w:tr>
      <w:tr w:rsidR="0055137D" w:rsidRPr="00306DBD" w:rsidTr="007442EF">
        <w:tc>
          <w:tcPr>
            <w:tcW w:w="675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 100 – 200 км</w:t>
            </w:r>
          </w:p>
        </w:tc>
        <w:tc>
          <w:tcPr>
            <w:tcW w:w="3084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10 916</w:t>
            </w:r>
          </w:p>
        </w:tc>
      </w:tr>
      <w:tr w:rsidR="0055137D" w:rsidRPr="00306DBD" w:rsidTr="007442EF">
        <w:tc>
          <w:tcPr>
            <w:tcW w:w="675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 более 200 км</w:t>
            </w:r>
          </w:p>
        </w:tc>
        <w:tc>
          <w:tcPr>
            <w:tcW w:w="3084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13 632</w:t>
            </w:r>
          </w:p>
        </w:tc>
      </w:tr>
      <w:tr w:rsidR="0055137D" w:rsidRPr="00306DBD" w:rsidTr="007442EF">
        <w:tc>
          <w:tcPr>
            <w:tcW w:w="675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Выезд передвижной дорожной лаборатории</w:t>
            </w:r>
          </w:p>
        </w:tc>
        <w:tc>
          <w:tcPr>
            <w:tcW w:w="3084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</w:p>
        </w:tc>
      </w:tr>
      <w:tr w:rsidR="0055137D" w:rsidRPr="00306DBD" w:rsidTr="007442EF">
        <w:tc>
          <w:tcPr>
            <w:tcW w:w="675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 до 100  км</w:t>
            </w:r>
          </w:p>
        </w:tc>
        <w:tc>
          <w:tcPr>
            <w:tcW w:w="3084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 12 886</w:t>
            </w:r>
          </w:p>
        </w:tc>
      </w:tr>
      <w:tr w:rsidR="0055137D" w:rsidRPr="00306DBD" w:rsidTr="007442EF">
        <w:tc>
          <w:tcPr>
            <w:tcW w:w="675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 100 – 200 км</w:t>
            </w:r>
          </w:p>
        </w:tc>
        <w:tc>
          <w:tcPr>
            <w:tcW w:w="3084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 20 608</w:t>
            </w:r>
          </w:p>
        </w:tc>
      </w:tr>
      <w:tr w:rsidR="0055137D" w:rsidRPr="00306DBD" w:rsidTr="007442EF">
        <w:tc>
          <w:tcPr>
            <w:tcW w:w="675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 более 200 км</w:t>
            </w:r>
          </w:p>
        </w:tc>
        <w:tc>
          <w:tcPr>
            <w:tcW w:w="3084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 25 720</w:t>
            </w:r>
          </w:p>
        </w:tc>
      </w:tr>
      <w:tr w:rsidR="0055137D" w:rsidRPr="00306DBD" w:rsidTr="007442EF">
        <w:tc>
          <w:tcPr>
            <w:tcW w:w="675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Дополнительные затраты на каждые 1000 кв</w:t>
            </w:r>
            <w:proofErr w:type="gramStart"/>
            <w:r w:rsidRPr="00306DBD">
              <w:rPr>
                <w:sz w:val="28"/>
                <w:szCs w:val="28"/>
              </w:rPr>
              <w:t>.м</w:t>
            </w:r>
            <w:proofErr w:type="gramEnd"/>
            <w:r w:rsidRPr="00306DBD">
              <w:rPr>
                <w:sz w:val="28"/>
                <w:szCs w:val="28"/>
              </w:rPr>
              <w:t xml:space="preserve"> при площади участка производства работ  более 2000 кв.м. (на каждые 100 м при протяженности коммуникаций более 200 м)</w:t>
            </w:r>
          </w:p>
        </w:tc>
        <w:tc>
          <w:tcPr>
            <w:tcW w:w="3084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 3 035</w:t>
            </w:r>
          </w:p>
        </w:tc>
      </w:tr>
      <w:tr w:rsidR="0055137D" w:rsidRPr="00306DBD" w:rsidTr="007442EF">
        <w:tc>
          <w:tcPr>
            <w:tcW w:w="675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Изменение или продление срока действия  ранее выданных технических требований и условий</w:t>
            </w:r>
          </w:p>
        </w:tc>
        <w:tc>
          <w:tcPr>
            <w:tcW w:w="3084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 1 917</w:t>
            </w:r>
          </w:p>
        </w:tc>
      </w:tr>
      <w:tr w:rsidR="0055137D" w:rsidRPr="00306DBD" w:rsidTr="007442EF">
        <w:tc>
          <w:tcPr>
            <w:tcW w:w="675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>Выдача дубликата ранее выданных технических требований и условий</w:t>
            </w:r>
          </w:p>
        </w:tc>
        <w:tc>
          <w:tcPr>
            <w:tcW w:w="3084" w:type="dxa"/>
          </w:tcPr>
          <w:p w:rsidR="0055137D" w:rsidRPr="00306DBD" w:rsidRDefault="0055137D" w:rsidP="007442EF">
            <w:pPr>
              <w:rPr>
                <w:sz w:val="28"/>
                <w:szCs w:val="28"/>
              </w:rPr>
            </w:pPr>
            <w:r w:rsidRPr="00306DBD">
              <w:rPr>
                <w:sz w:val="28"/>
                <w:szCs w:val="28"/>
              </w:rPr>
              <w:t xml:space="preserve">              1 065</w:t>
            </w:r>
          </w:p>
        </w:tc>
      </w:tr>
    </w:tbl>
    <w:p w:rsidR="0055137D" w:rsidRDefault="0055137D" w:rsidP="0055137D">
      <w:pPr>
        <w:rPr>
          <w:b/>
          <w:sz w:val="28"/>
          <w:szCs w:val="28"/>
        </w:rPr>
      </w:pPr>
    </w:p>
    <w:p w:rsidR="00350A6F" w:rsidRPr="0055137D" w:rsidRDefault="00350A6F" w:rsidP="0055137D"/>
    <w:sectPr w:rsidR="00350A6F" w:rsidRPr="0055137D" w:rsidSect="0035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6E"/>
    <w:rsid w:val="00350A6F"/>
    <w:rsid w:val="0055137D"/>
    <w:rsid w:val="005905E4"/>
    <w:rsid w:val="00B0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6878</Characters>
  <Application>Microsoft Office Word</Application>
  <DocSecurity>0</DocSecurity>
  <Lines>57</Lines>
  <Paragraphs>16</Paragraphs>
  <ScaleCrop>false</ScaleCrop>
  <Company>Krokoz™ Inc.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2014-03-13T02:15:00Z</dcterms:created>
  <dcterms:modified xsi:type="dcterms:W3CDTF">2014-03-13T02:17:00Z</dcterms:modified>
</cp:coreProperties>
</file>