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C3" w:rsidRPr="003D61DD" w:rsidRDefault="00B171C3" w:rsidP="00B171C3">
      <w:pPr>
        <w:shd w:val="clear" w:color="auto" w:fill="FFFFFF"/>
        <w:tabs>
          <w:tab w:val="left" w:pos="10550"/>
        </w:tabs>
        <w:jc w:val="center"/>
        <w:rPr>
          <w:rFonts w:ascii="Times New Roman" w:hAnsi="Times New Roman"/>
          <w:bCs/>
          <w:sz w:val="32"/>
          <w:szCs w:val="32"/>
        </w:rPr>
      </w:pPr>
      <w:r w:rsidRPr="003D61DD">
        <w:rPr>
          <w:rFonts w:ascii="Times New Roman" w:hAnsi="Times New Roman"/>
          <w:bCs/>
          <w:sz w:val="32"/>
          <w:szCs w:val="32"/>
        </w:rPr>
        <w:t>КРАСНОЯРСКИЙ КРАЙ</w:t>
      </w:r>
    </w:p>
    <w:p w:rsidR="00B171C3" w:rsidRPr="003D61DD" w:rsidRDefault="00B171C3" w:rsidP="00B171C3">
      <w:pPr>
        <w:shd w:val="clear" w:color="auto" w:fill="FFFFFF"/>
        <w:tabs>
          <w:tab w:val="left" w:pos="10550"/>
        </w:tabs>
        <w:jc w:val="center"/>
        <w:rPr>
          <w:rFonts w:ascii="Times New Roman" w:hAnsi="Times New Roman"/>
          <w:bCs/>
          <w:sz w:val="32"/>
          <w:szCs w:val="32"/>
        </w:rPr>
      </w:pPr>
      <w:r w:rsidRPr="003D61DD">
        <w:rPr>
          <w:rFonts w:ascii="Times New Roman" w:hAnsi="Times New Roman"/>
          <w:bCs/>
          <w:sz w:val="32"/>
          <w:szCs w:val="32"/>
        </w:rPr>
        <w:t>БАЛАХТИНСКИЙ РАЙОН</w:t>
      </w:r>
    </w:p>
    <w:p w:rsidR="00B171C3" w:rsidRPr="003D61DD" w:rsidRDefault="00B171C3" w:rsidP="00B171C3">
      <w:pPr>
        <w:shd w:val="clear" w:color="auto" w:fill="FFFFFF"/>
        <w:tabs>
          <w:tab w:val="left" w:pos="10550"/>
        </w:tabs>
        <w:jc w:val="center"/>
        <w:rPr>
          <w:rFonts w:ascii="Times New Roman" w:hAnsi="Times New Roman"/>
          <w:bCs/>
          <w:sz w:val="32"/>
          <w:szCs w:val="32"/>
        </w:rPr>
      </w:pPr>
      <w:r w:rsidRPr="003D61DD">
        <w:rPr>
          <w:rFonts w:ascii="Times New Roman" w:hAnsi="Times New Roman"/>
          <w:bCs/>
          <w:sz w:val="32"/>
          <w:szCs w:val="32"/>
        </w:rPr>
        <w:t>АДМИНИСТРАЦИЯ ТЮЛЬКОВСКОГО СЕЛЬСОВЕТА</w:t>
      </w:r>
    </w:p>
    <w:p w:rsidR="00B171C3" w:rsidRPr="003D61DD" w:rsidRDefault="00B171C3" w:rsidP="00B171C3">
      <w:pPr>
        <w:shd w:val="clear" w:color="auto" w:fill="FFFFFF"/>
        <w:tabs>
          <w:tab w:val="left" w:pos="10550"/>
        </w:tabs>
        <w:jc w:val="center"/>
        <w:rPr>
          <w:rFonts w:ascii="Times New Roman" w:hAnsi="Times New Roman"/>
          <w:b/>
          <w:bCs/>
          <w:sz w:val="32"/>
          <w:szCs w:val="32"/>
        </w:rPr>
      </w:pPr>
      <w:r w:rsidRPr="003D61DD">
        <w:rPr>
          <w:rFonts w:ascii="Times New Roman" w:hAnsi="Times New Roman"/>
          <w:b/>
          <w:bCs/>
          <w:sz w:val="32"/>
          <w:szCs w:val="32"/>
        </w:rPr>
        <w:t>ПОСТАНОВЛЕНИЕ</w:t>
      </w:r>
    </w:p>
    <w:p w:rsidR="00B171C3" w:rsidRPr="001522F4" w:rsidRDefault="00B171C3" w:rsidP="00B171C3">
      <w:pPr>
        <w:shd w:val="clear" w:color="auto" w:fill="FFFFFF"/>
        <w:tabs>
          <w:tab w:val="left" w:pos="10550"/>
        </w:tabs>
        <w:rPr>
          <w:rFonts w:ascii="Times New Roman" w:hAnsi="Times New Roman"/>
          <w:sz w:val="28"/>
          <w:szCs w:val="28"/>
        </w:rPr>
      </w:pPr>
      <w:r w:rsidRPr="001522F4">
        <w:rPr>
          <w:rFonts w:ascii="Times New Roman" w:hAnsi="Times New Roman"/>
          <w:bCs/>
          <w:sz w:val="28"/>
          <w:szCs w:val="28"/>
        </w:rPr>
        <w:t xml:space="preserve">От </w:t>
      </w:r>
      <w:r>
        <w:rPr>
          <w:rFonts w:ascii="Times New Roman" w:hAnsi="Times New Roman"/>
          <w:bCs/>
          <w:sz w:val="28"/>
          <w:szCs w:val="28"/>
        </w:rPr>
        <w:t>29.10.2013г.</w:t>
      </w:r>
      <w:r w:rsidRPr="001522F4">
        <w:rPr>
          <w:rFonts w:ascii="Times New Roman" w:hAnsi="Times New Roman"/>
          <w:bCs/>
          <w:sz w:val="28"/>
          <w:szCs w:val="28"/>
        </w:rPr>
        <w:t xml:space="preserve">                         с. Тюльково.                            № </w:t>
      </w:r>
      <w:r>
        <w:rPr>
          <w:rFonts w:ascii="Times New Roman" w:hAnsi="Times New Roman"/>
          <w:bCs/>
          <w:sz w:val="28"/>
          <w:szCs w:val="28"/>
        </w:rPr>
        <w:t>48</w:t>
      </w:r>
      <w:r w:rsidRPr="001522F4">
        <w:rPr>
          <w:rFonts w:ascii="Times New Roman" w:hAnsi="Times New Roman"/>
          <w:bCs/>
          <w:sz w:val="28"/>
          <w:szCs w:val="28"/>
        </w:rPr>
        <w:tab/>
      </w:r>
      <w:r w:rsidRPr="001522F4">
        <w:rPr>
          <w:rFonts w:ascii="Times New Roman" w:hAnsi="Times New Roman"/>
          <w:bCs/>
          <w:sz w:val="28"/>
          <w:szCs w:val="28"/>
        </w:rPr>
        <w:tab/>
      </w:r>
      <w:r w:rsidRPr="001522F4">
        <w:rPr>
          <w:rFonts w:ascii="Times New Roman" w:hAnsi="Times New Roman"/>
          <w:bCs/>
          <w:sz w:val="28"/>
          <w:szCs w:val="28"/>
        </w:rPr>
        <w:tab/>
      </w:r>
      <w:r w:rsidRPr="001522F4">
        <w:rPr>
          <w:rFonts w:ascii="Times New Roman" w:hAnsi="Times New Roman"/>
          <w:bCs/>
          <w:sz w:val="28"/>
          <w:szCs w:val="28"/>
        </w:rPr>
        <w:tab/>
      </w:r>
    </w:p>
    <w:p w:rsidR="00B171C3" w:rsidRDefault="00B171C3" w:rsidP="00B171C3">
      <w:pPr>
        <w:rPr>
          <w:rFonts w:ascii="Times New Roman" w:hAnsi="Times New Roman"/>
          <w:sz w:val="28"/>
          <w:szCs w:val="28"/>
        </w:rPr>
      </w:pPr>
    </w:p>
    <w:p w:rsidR="00B171C3" w:rsidRPr="001522F4" w:rsidRDefault="00B171C3" w:rsidP="00B171C3">
      <w:pPr>
        <w:rPr>
          <w:rFonts w:ascii="Times New Roman" w:hAnsi="Times New Roman"/>
          <w:b/>
          <w:sz w:val="28"/>
          <w:szCs w:val="28"/>
        </w:rPr>
      </w:pPr>
      <w:r w:rsidRPr="001522F4">
        <w:rPr>
          <w:rFonts w:ascii="Times New Roman" w:hAnsi="Times New Roman"/>
          <w:b/>
          <w:sz w:val="28"/>
          <w:szCs w:val="28"/>
        </w:rPr>
        <w:t xml:space="preserve">Об утверждении Положения о муниципальном                                                       жилищном контроле на территории Тюльковского сельсовета. </w:t>
      </w:r>
    </w:p>
    <w:p w:rsidR="00B171C3" w:rsidRPr="001522F4" w:rsidRDefault="00B171C3" w:rsidP="00B171C3">
      <w:pPr>
        <w:shd w:val="clear" w:color="auto" w:fill="FFFFFF"/>
        <w:spacing w:before="422" w:line="360" w:lineRule="auto"/>
        <w:ind w:firstLine="720"/>
        <w:rPr>
          <w:rFonts w:ascii="Times New Roman" w:hAnsi="Times New Roman"/>
          <w:b/>
          <w:bCs/>
          <w:spacing w:val="-10"/>
          <w:sz w:val="28"/>
          <w:szCs w:val="28"/>
        </w:rPr>
      </w:pPr>
      <w:r w:rsidRPr="001522F4">
        <w:rPr>
          <w:rFonts w:ascii="Times New Roman" w:hAnsi="Times New Roman"/>
          <w:bCs/>
          <w:spacing w:val="-10"/>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ст. 29.1 Устава Тюльковского сельсовета                             </w:t>
      </w:r>
      <w:r w:rsidRPr="001522F4">
        <w:rPr>
          <w:rFonts w:ascii="Times New Roman" w:hAnsi="Times New Roman"/>
          <w:b/>
          <w:bCs/>
          <w:spacing w:val="-10"/>
          <w:sz w:val="28"/>
          <w:szCs w:val="28"/>
        </w:rPr>
        <w:t xml:space="preserve">                                     </w:t>
      </w:r>
    </w:p>
    <w:p w:rsidR="00B171C3" w:rsidRPr="003D61DD" w:rsidRDefault="00B171C3" w:rsidP="00B171C3">
      <w:pPr>
        <w:pStyle w:val="a3"/>
        <w:jc w:val="center"/>
        <w:rPr>
          <w:b/>
        </w:rPr>
      </w:pPr>
      <w:r w:rsidRPr="003D61DD">
        <w:rPr>
          <w:b/>
        </w:rPr>
        <w:t>П О С Т А Н О В Л Я Ю:</w:t>
      </w:r>
    </w:p>
    <w:p w:rsidR="00B171C3" w:rsidRDefault="00B171C3" w:rsidP="00B171C3">
      <w:pPr>
        <w:rPr>
          <w:rFonts w:ascii="Times New Roman" w:hAnsi="Times New Roman"/>
          <w:sz w:val="28"/>
          <w:szCs w:val="28"/>
        </w:rPr>
      </w:pPr>
      <w:r w:rsidRPr="0092247E">
        <w:rPr>
          <w:rFonts w:ascii="Times New Roman" w:hAnsi="Times New Roman"/>
          <w:sz w:val="28"/>
          <w:szCs w:val="28"/>
        </w:rPr>
        <w:t xml:space="preserve">1. </w:t>
      </w:r>
      <w:r w:rsidRPr="0092247E">
        <w:rPr>
          <w:rFonts w:ascii="Times New Roman" w:hAnsi="Times New Roman"/>
          <w:spacing w:val="-9"/>
          <w:sz w:val="28"/>
          <w:szCs w:val="28"/>
        </w:rPr>
        <w:t xml:space="preserve">Утвердить Положение о муниципальном жилищном контроле на </w:t>
      </w:r>
      <w:r w:rsidRPr="0092247E">
        <w:rPr>
          <w:rFonts w:ascii="Times New Roman" w:hAnsi="Times New Roman"/>
          <w:sz w:val="28"/>
          <w:szCs w:val="28"/>
        </w:rPr>
        <w:t xml:space="preserve">территории Тюльковского сельсовета. (Приложение 1).                                                                                           </w:t>
      </w:r>
    </w:p>
    <w:p w:rsidR="00B171C3" w:rsidRDefault="00B171C3" w:rsidP="00B171C3">
      <w:pPr>
        <w:rPr>
          <w:rFonts w:ascii="Times New Roman" w:hAnsi="Times New Roman"/>
          <w:spacing w:val="-9"/>
          <w:sz w:val="28"/>
          <w:szCs w:val="28"/>
        </w:rPr>
      </w:pPr>
      <w:r w:rsidRPr="0092247E">
        <w:rPr>
          <w:rFonts w:ascii="Times New Roman" w:hAnsi="Times New Roman"/>
          <w:sz w:val="28"/>
          <w:szCs w:val="28"/>
        </w:rPr>
        <w:t xml:space="preserve">2. Утвердить состав комиссии по муниципальному жилищному контролю (далее - комиссия) на территории </w:t>
      </w:r>
      <w:r w:rsidRPr="0092247E">
        <w:rPr>
          <w:rFonts w:ascii="Times New Roman" w:hAnsi="Times New Roman"/>
          <w:spacing w:val="-9"/>
          <w:sz w:val="28"/>
          <w:szCs w:val="28"/>
        </w:rPr>
        <w:t xml:space="preserve">Тюльковского сельсовета. (Приложение № 2).                                                                                                                                        </w:t>
      </w:r>
    </w:p>
    <w:p w:rsidR="00B171C3" w:rsidRPr="0092247E" w:rsidRDefault="00B171C3" w:rsidP="00B171C3">
      <w:pPr>
        <w:rPr>
          <w:rFonts w:ascii="Times New Roman" w:hAnsi="Times New Roman"/>
          <w:sz w:val="28"/>
          <w:szCs w:val="28"/>
        </w:rPr>
      </w:pPr>
      <w:r w:rsidRPr="0092247E">
        <w:rPr>
          <w:rFonts w:ascii="Times New Roman" w:hAnsi="Times New Roman"/>
          <w:sz w:val="28"/>
          <w:szCs w:val="28"/>
        </w:rPr>
        <w:t>3. Настоящее постановление вступает в силу после опубликования в газете «Тюльковский вестник»</w:t>
      </w:r>
    </w:p>
    <w:p w:rsidR="00B171C3" w:rsidRPr="003D61DD" w:rsidRDefault="00B171C3" w:rsidP="00B171C3">
      <w:pPr>
        <w:shd w:val="clear" w:color="auto" w:fill="FFFFFF"/>
        <w:spacing w:before="422" w:line="360" w:lineRule="auto"/>
        <w:ind w:firstLine="720"/>
        <w:rPr>
          <w:rFonts w:ascii="Times New Roman" w:hAnsi="Times New Roman"/>
          <w:bCs/>
          <w:spacing w:val="-8"/>
          <w:sz w:val="28"/>
          <w:szCs w:val="28"/>
        </w:rPr>
      </w:pPr>
      <w:r>
        <w:rPr>
          <w:rFonts w:ascii="Times New Roman" w:hAnsi="Times New Roman"/>
          <w:bCs/>
          <w:spacing w:val="-10"/>
          <w:sz w:val="28"/>
          <w:szCs w:val="28"/>
        </w:rPr>
        <w:t xml:space="preserve">Глава </w:t>
      </w:r>
      <w:r w:rsidRPr="003D61DD">
        <w:rPr>
          <w:rFonts w:ascii="Times New Roman" w:hAnsi="Times New Roman"/>
          <w:bCs/>
          <w:spacing w:val="-10"/>
          <w:sz w:val="28"/>
          <w:szCs w:val="28"/>
        </w:rPr>
        <w:t xml:space="preserve"> сельсовета</w:t>
      </w:r>
      <w:r w:rsidRPr="003D61DD">
        <w:rPr>
          <w:rFonts w:ascii="Times New Roman" w:hAnsi="Times New Roman"/>
          <w:bCs/>
          <w:spacing w:val="-10"/>
          <w:sz w:val="28"/>
          <w:szCs w:val="28"/>
        </w:rPr>
        <w:tab/>
      </w:r>
      <w:r w:rsidRPr="003D61DD">
        <w:rPr>
          <w:rFonts w:ascii="Times New Roman" w:hAnsi="Times New Roman"/>
          <w:bCs/>
          <w:spacing w:val="-10"/>
          <w:sz w:val="28"/>
          <w:szCs w:val="28"/>
        </w:rPr>
        <w:tab/>
      </w:r>
      <w:r w:rsidRPr="003D61DD">
        <w:rPr>
          <w:rFonts w:ascii="Times New Roman" w:hAnsi="Times New Roman"/>
          <w:bCs/>
          <w:spacing w:val="-10"/>
          <w:sz w:val="28"/>
          <w:szCs w:val="28"/>
        </w:rPr>
        <w:tab/>
      </w:r>
      <w:r>
        <w:rPr>
          <w:rFonts w:ascii="Times New Roman" w:hAnsi="Times New Roman"/>
          <w:bCs/>
          <w:spacing w:val="-10"/>
          <w:sz w:val="28"/>
          <w:szCs w:val="28"/>
        </w:rPr>
        <w:tab/>
      </w:r>
      <w:r>
        <w:rPr>
          <w:rFonts w:ascii="Times New Roman" w:hAnsi="Times New Roman"/>
          <w:bCs/>
          <w:spacing w:val="-10"/>
          <w:sz w:val="28"/>
          <w:szCs w:val="28"/>
        </w:rPr>
        <w:tab/>
      </w:r>
      <w:r>
        <w:rPr>
          <w:rFonts w:ascii="Times New Roman" w:hAnsi="Times New Roman"/>
          <w:bCs/>
          <w:spacing w:val="-10"/>
          <w:sz w:val="28"/>
          <w:szCs w:val="28"/>
        </w:rPr>
        <w:tab/>
      </w:r>
      <w:r>
        <w:rPr>
          <w:rFonts w:ascii="Times New Roman" w:hAnsi="Times New Roman"/>
          <w:bCs/>
          <w:spacing w:val="-10"/>
          <w:sz w:val="28"/>
          <w:szCs w:val="28"/>
        </w:rPr>
        <w:tab/>
        <w:t>М.Е.Лорий.</w:t>
      </w:r>
    </w:p>
    <w:p w:rsidR="00B171C3" w:rsidRPr="003D61DD" w:rsidRDefault="00B171C3" w:rsidP="00B171C3">
      <w:pPr>
        <w:shd w:val="clear" w:color="auto" w:fill="FFFFFF"/>
        <w:spacing w:before="422" w:line="226" w:lineRule="exact"/>
        <w:ind w:firstLine="720"/>
        <w:jc w:val="right"/>
        <w:rPr>
          <w:rFonts w:ascii="Times New Roman" w:hAnsi="Times New Roman"/>
          <w:bCs/>
          <w:spacing w:val="-8"/>
          <w:sz w:val="28"/>
          <w:szCs w:val="28"/>
        </w:rPr>
      </w:pPr>
    </w:p>
    <w:p w:rsidR="00B171C3" w:rsidRPr="003D61DD" w:rsidRDefault="00B171C3" w:rsidP="00B171C3">
      <w:pPr>
        <w:shd w:val="clear" w:color="auto" w:fill="FFFFFF"/>
        <w:spacing w:before="422" w:line="226" w:lineRule="exact"/>
        <w:ind w:firstLine="720"/>
        <w:jc w:val="right"/>
        <w:rPr>
          <w:rFonts w:ascii="Times New Roman" w:hAnsi="Times New Roman"/>
          <w:bCs/>
          <w:spacing w:val="-8"/>
          <w:sz w:val="28"/>
          <w:szCs w:val="28"/>
        </w:rPr>
      </w:pPr>
    </w:p>
    <w:p w:rsidR="00B171C3" w:rsidRPr="003D61DD" w:rsidRDefault="00B171C3" w:rsidP="00B171C3">
      <w:pPr>
        <w:shd w:val="clear" w:color="auto" w:fill="FFFFFF"/>
        <w:spacing w:before="422" w:line="226" w:lineRule="exact"/>
        <w:ind w:firstLine="720"/>
        <w:jc w:val="right"/>
        <w:rPr>
          <w:rFonts w:ascii="Times New Roman" w:hAnsi="Times New Roman"/>
          <w:bCs/>
          <w:spacing w:val="-8"/>
          <w:sz w:val="28"/>
          <w:szCs w:val="28"/>
        </w:rPr>
      </w:pPr>
    </w:p>
    <w:p w:rsidR="00B171C3" w:rsidRPr="003D61DD" w:rsidRDefault="00B171C3" w:rsidP="00B171C3">
      <w:pPr>
        <w:shd w:val="clear" w:color="auto" w:fill="FFFFFF"/>
        <w:spacing w:before="422" w:line="226" w:lineRule="exact"/>
        <w:ind w:firstLine="720"/>
        <w:jc w:val="right"/>
        <w:rPr>
          <w:rFonts w:ascii="Times New Roman" w:hAnsi="Times New Roman"/>
          <w:bCs/>
          <w:spacing w:val="-8"/>
          <w:sz w:val="28"/>
          <w:szCs w:val="28"/>
        </w:rPr>
      </w:pPr>
    </w:p>
    <w:p w:rsidR="00B171C3" w:rsidRDefault="00B171C3" w:rsidP="00B171C3">
      <w:pPr>
        <w:shd w:val="clear" w:color="auto" w:fill="FFFFFF"/>
        <w:spacing w:before="422" w:line="360" w:lineRule="auto"/>
        <w:jc w:val="right"/>
        <w:rPr>
          <w:rFonts w:ascii="Times New Roman" w:hAnsi="Times New Roman"/>
          <w:bCs/>
          <w:spacing w:val="-8"/>
          <w:sz w:val="28"/>
          <w:szCs w:val="28"/>
        </w:rPr>
      </w:pPr>
      <w:r w:rsidRPr="003D61DD">
        <w:rPr>
          <w:rFonts w:ascii="Times New Roman" w:hAnsi="Times New Roman"/>
          <w:bCs/>
          <w:spacing w:val="-8"/>
          <w:sz w:val="28"/>
          <w:szCs w:val="28"/>
        </w:rPr>
        <w:t xml:space="preserve">        </w:t>
      </w:r>
      <w:r w:rsidRPr="003D61DD">
        <w:rPr>
          <w:rFonts w:ascii="Times New Roman" w:hAnsi="Times New Roman"/>
          <w:bCs/>
          <w:spacing w:val="-8"/>
          <w:sz w:val="28"/>
          <w:szCs w:val="28"/>
        </w:rPr>
        <w:tab/>
      </w:r>
      <w:r w:rsidRPr="003D61DD">
        <w:rPr>
          <w:rFonts w:ascii="Times New Roman" w:hAnsi="Times New Roman"/>
          <w:bCs/>
          <w:spacing w:val="-8"/>
          <w:sz w:val="28"/>
          <w:szCs w:val="28"/>
        </w:rPr>
        <w:tab/>
      </w:r>
    </w:p>
    <w:p w:rsidR="00B171C3" w:rsidRDefault="00B171C3" w:rsidP="00B171C3">
      <w:pPr>
        <w:shd w:val="clear" w:color="auto" w:fill="FFFFFF"/>
        <w:spacing w:before="422" w:line="360" w:lineRule="auto"/>
        <w:ind w:left="708" w:firstLine="708"/>
        <w:jc w:val="right"/>
        <w:rPr>
          <w:rFonts w:ascii="Times New Roman" w:hAnsi="Times New Roman"/>
          <w:bCs/>
          <w:spacing w:val="-8"/>
          <w:sz w:val="28"/>
          <w:szCs w:val="28"/>
        </w:rPr>
      </w:pPr>
    </w:p>
    <w:p w:rsidR="00B171C3" w:rsidRPr="003D61DD" w:rsidRDefault="00B171C3" w:rsidP="00B171C3">
      <w:pPr>
        <w:shd w:val="clear" w:color="auto" w:fill="FFFFFF"/>
        <w:spacing w:before="422" w:line="360" w:lineRule="auto"/>
        <w:ind w:left="708" w:firstLine="708"/>
        <w:jc w:val="right"/>
        <w:rPr>
          <w:rFonts w:ascii="Times New Roman" w:hAnsi="Times New Roman"/>
          <w:bCs/>
          <w:spacing w:val="-8"/>
          <w:sz w:val="28"/>
          <w:szCs w:val="28"/>
        </w:rPr>
      </w:pPr>
      <w:r>
        <w:rPr>
          <w:rFonts w:ascii="Times New Roman" w:hAnsi="Times New Roman"/>
          <w:bCs/>
          <w:spacing w:val="-8"/>
          <w:sz w:val="28"/>
          <w:szCs w:val="28"/>
        </w:rPr>
        <w:lastRenderedPageBreak/>
        <w:t>Приложение 2</w:t>
      </w:r>
      <w:r w:rsidRPr="003D61DD">
        <w:rPr>
          <w:rFonts w:ascii="Times New Roman" w:hAnsi="Times New Roman"/>
          <w:bCs/>
          <w:spacing w:val="-8"/>
          <w:sz w:val="28"/>
          <w:szCs w:val="28"/>
        </w:rPr>
        <w:t xml:space="preserve">                                                                                                             к постановлению администрации</w:t>
      </w:r>
      <w:r>
        <w:rPr>
          <w:rFonts w:ascii="Times New Roman" w:hAnsi="Times New Roman"/>
          <w:bCs/>
          <w:spacing w:val="-8"/>
          <w:sz w:val="28"/>
          <w:szCs w:val="28"/>
        </w:rPr>
        <w:t xml:space="preserve"> </w:t>
      </w:r>
      <w:r w:rsidRPr="003D61DD">
        <w:rPr>
          <w:rFonts w:ascii="Times New Roman" w:hAnsi="Times New Roman"/>
          <w:bCs/>
          <w:spacing w:val="-8"/>
          <w:sz w:val="28"/>
          <w:szCs w:val="28"/>
        </w:rPr>
        <w:t xml:space="preserve">от </w:t>
      </w:r>
      <w:r>
        <w:rPr>
          <w:rFonts w:ascii="Times New Roman" w:hAnsi="Times New Roman"/>
          <w:bCs/>
          <w:spacing w:val="-8"/>
          <w:sz w:val="28"/>
          <w:szCs w:val="28"/>
        </w:rPr>
        <w:t xml:space="preserve">29.10.2013г. </w:t>
      </w:r>
      <w:r w:rsidRPr="003D61DD">
        <w:rPr>
          <w:rFonts w:ascii="Times New Roman" w:hAnsi="Times New Roman"/>
          <w:bCs/>
          <w:spacing w:val="-8"/>
          <w:sz w:val="28"/>
          <w:szCs w:val="28"/>
        </w:rPr>
        <w:t xml:space="preserve"> №</w:t>
      </w:r>
      <w:r>
        <w:rPr>
          <w:rFonts w:ascii="Times New Roman" w:hAnsi="Times New Roman"/>
          <w:bCs/>
          <w:spacing w:val="-8"/>
          <w:sz w:val="28"/>
          <w:szCs w:val="28"/>
        </w:rPr>
        <w:t>48</w:t>
      </w:r>
    </w:p>
    <w:p w:rsidR="00B171C3" w:rsidRPr="003D61DD" w:rsidRDefault="00B171C3" w:rsidP="00B171C3">
      <w:pPr>
        <w:shd w:val="clear" w:color="auto" w:fill="FFFFFF"/>
        <w:spacing w:before="422" w:line="360" w:lineRule="auto"/>
        <w:ind w:firstLine="720"/>
        <w:jc w:val="center"/>
        <w:rPr>
          <w:rFonts w:ascii="Times New Roman" w:hAnsi="Times New Roman"/>
          <w:bCs/>
          <w:spacing w:val="-10"/>
          <w:sz w:val="28"/>
          <w:szCs w:val="28"/>
        </w:rPr>
      </w:pPr>
      <w:r w:rsidRPr="003D61DD">
        <w:rPr>
          <w:rFonts w:ascii="Times New Roman" w:hAnsi="Times New Roman"/>
          <w:bCs/>
          <w:spacing w:val="-10"/>
          <w:sz w:val="28"/>
          <w:szCs w:val="28"/>
        </w:rPr>
        <w:t xml:space="preserve">СОСТАВ                                                                                                                         комиссии по вопросам муниципального жилищного контроля на территории Тюльковского сельсовета.                                                                                                        </w:t>
      </w:r>
    </w:p>
    <w:p w:rsidR="00B171C3" w:rsidRPr="003D61DD" w:rsidRDefault="00B171C3" w:rsidP="00B171C3">
      <w:pPr>
        <w:shd w:val="clear" w:color="auto" w:fill="FFFFFF"/>
        <w:spacing w:before="422" w:line="360" w:lineRule="auto"/>
        <w:rPr>
          <w:rFonts w:ascii="Times New Roman" w:hAnsi="Times New Roman"/>
          <w:bCs/>
          <w:spacing w:val="-9"/>
          <w:sz w:val="28"/>
          <w:szCs w:val="28"/>
        </w:rPr>
      </w:pPr>
      <w:r w:rsidRPr="003D61DD">
        <w:rPr>
          <w:rFonts w:ascii="Times New Roman" w:hAnsi="Times New Roman"/>
          <w:bCs/>
          <w:spacing w:val="-8"/>
          <w:sz w:val="28"/>
          <w:szCs w:val="28"/>
        </w:rPr>
        <w:t xml:space="preserve">Председатель комиссии: Лорий М.Е. - глава сельсовета.                                                           Секретарь комиссии: </w:t>
      </w:r>
      <w:r w:rsidRPr="003D61DD">
        <w:rPr>
          <w:rFonts w:ascii="Times New Roman" w:hAnsi="Times New Roman"/>
          <w:bCs/>
          <w:spacing w:val="-9"/>
          <w:sz w:val="28"/>
          <w:szCs w:val="28"/>
        </w:rPr>
        <w:t xml:space="preserve">Миль Н.М.  – специалист 1 категории.                                                Члены комиссии: </w:t>
      </w:r>
      <w:r w:rsidRPr="003D61DD">
        <w:rPr>
          <w:rFonts w:ascii="Times New Roman" w:hAnsi="Times New Roman"/>
          <w:bCs/>
          <w:spacing w:val="-8"/>
          <w:sz w:val="28"/>
          <w:szCs w:val="28"/>
        </w:rPr>
        <w:t xml:space="preserve">Дмитриев В.В. - заместитель главы сельсовета.                                 </w:t>
      </w:r>
      <w:r w:rsidRPr="003D61DD">
        <w:rPr>
          <w:rFonts w:ascii="Times New Roman" w:hAnsi="Times New Roman"/>
          <w:bCs/>
          <w:spacing w:val="-9"/>
          <w:sz w:val="28"/>
          <w:szCs w:val="28"/>
        </w:rPr>
        <w:t xml:space="preserve">Мальцева Е.П.  - депутат Тюльковского сельского Совета депутатов.                                                                                </w:t>
      </w:r>
    </w:p>
    <w:p w:rsidR="00B171C3" w:rsidRPr="003D61DD" w:rsidRDefault="00B171C3" w:rsidP="00B171C3">
      <w:pPr>
        <w:shd w:val="clear" w:color="auto" w:fill="FFFFFF"/>
        <w:spacing w:before="422" w:line="360" w:lineRule="auto"/>
        <w:rPr>
          <w:rFonts w:ascii="Times New Roman" w:hAnsi="Times New Roman"/>
          <w:bCs/>
          <w:spacing w:val="-9"/>
          <w:sz w:val="28"/>
          <w:szCs w:val="28"/>
        </w:rPr>
      </w:pPr>
    </w:p>
    <w:p w:rsidR="00B171C3" w:rsidRPr="003D61DD" w:rsidRDefault="00B171C3" w:rsidP="00B171C3">
      <w:pPr>
        <w:shd w:val="clear" w:color="auto" w:fill="FFFFFF"/>
        <w:spacing w:before="422" w:line="226" w:lineRule="exact"/>
        <w:rPr>
          <w:rFonts w:ascii="Times New Roman" w:hAnsi="Times New Roman"/>
          <w:bCs/>
          <w:spacing w:val="-9"/>
          <w:sz w:val="28"/>
          <w:szCs w:val="28"/>
        </w:rPr>
      </w:pPr>
    </w:p>
    <w:p w:rsidR="00B171C3" w:rsidRPr="003D61DD" w:rsidRDefault="00B171C3" w:rsidP="00B171C3">
      <w:pPr>
        <w:shd w:val="clear" w:color="auto" w:fill="FFFFFF"/>
        <w:spacing w:before="422" w:line="226" w:lineRule="exact"/>
        <w:rPr>
          <w:rFonts w:ascii="Times New Roman" w:hAnsi="Times New Roman"/>
          <w:bCs/>
          <w:spacing w:val="-9"/>
          <w:sz w:val="28"/>
          <w:szCs w:val="28"/>
        </w:rPr>
      </w:pPr>
    </w:p>
    <w:p w:rsidR="00B171C3" w:rsidRPr="003D61DD" w:rsidRDefault="00B171C3" w:rsidP="00B171C3">
      <w:pPr>
        <w:shd w:val="clear" w:color="auto" w:fill="FFFFFF"/>
        <w:spacing w:before="422" w:line="226" w:lineRule="exact"/>
        <w:rPr>
          <w:rFonts w:ascii="Times New Roman" w:hAnsi="Times New Roman"/>
          <w:bCs/>
          <w:spacing w:val="-9"/>
          <w:sz w:val="28"/>
          <w:szCs w:val="28"/>
        </w:rPr>
      </w:pPr>
    </w:p>
    <w:p w:rsidR="00B171C3" w:rsidRPr="003D61DD" w:rsidRDefault="00B171C3" w:rsidP="00B171C3">
      <w:pPr>
        <w:shd w:val="clear" w:color="auto" w:fill="FFFFFF"/>
        <w:spacing w:before="422" w:line="226" w:lineRule="exact"/>
        <w:rPr>
          <w:rFonts w:ascii="Times New Roman" w:hAnsi="Times New Roman"/>
          <w:bCs/>
          <w:spacing w:val="-9"/>
          <w:sz w:val="28"/>
          <w:szCs w:val="28"/>
        </w:rPr>
      </w:pPr>
    </w:p>
    <w:p w:rsidR="00B171C3" w:rsidRPr="003D61DD" w:rsidRDefault="00B171C3" w:rsidP="00B171C3">
      <w:pPr>
        <w:shd w:val="clear" w:color="auto" w:fill="FFFFFF"/>
        <w:spacing w:before="422" w:line="226" w:lineRule="exact"/>
        <w:rPr>
          <w:rFonts w:ascii="Times New Roman" w:hAnsi="Times New Roman"/>
          <w:bCs/>
          <w:spacing w:val="-9"/>
          <w:sz w:val="28"/>
          <w:szCs w:val="28"/>
        </w:rPr>
      </w:pPr>
    </w:p>
    <w:p w:rsidR="00B171C3" w:rsidRPr="003D61DD" w:rsidRDefault="00B171C3" w:rsidP="00B171C3">
      <w:pPr>
        <w:shd w:val="clear" w:color="auto" w:fill="FFFFFF"/>
        <w:spacing w:before="422" w:line="226" w:lineRule="exact"/>
        <w:rPr>
          <w:rFonts w:ascii="Times New Roman" w:hAnsi="Times New Roman"/>
          <w:bCs/>
          <w:spacing w:val="-9"/>
          <w:sz w:val="28"/>
          <w:szCs w:val="28"/>
        </w:rPr>
      </w:pPr>
    </w:p>
    <w:p w:rsidR="00B171C3" w:rsidRPr="003D61DD" w:rsidRDefault="00B171C3" w:rsidP="00B171C3">
      <w:pPr>
        <w:shd w:val="clear" w:color="auto" w:fill="FFFFFF"/>
        <w:spacing w:before="422" w:line="226" w:lineRule="exact"/>
        <w:rPr>
          <w:rFonts w:ascii="Times New Roman" w:hAnsi="Times New Roman"/>
          <w:bCs/>
          <w:spacing w:val="-9"/>
          <w:sz w:val="28"/>
          <w:szCs w:val="28"/>
        </w:rPr>
      </w:pPr>
    </w:p>
    <w:p w:rsidR="00B171C3" w:rsidRPr="003D61DD" w:rsidRDefault="00B171C3" w:rsidP="00B171C3">
      <w:pPr>
        <w:shd w:val="clear" w:color="auto" w:fill="FFFFFF"/>
        <w:spacing w:before="422" w:line="226" w:lineRule="exact"/>
        <w:rPr>
          <w:rFonts w:ascii="Times New Roman" w:hAnsi="Times New Roman"/>
          <w:bCs/>
          <w:spacing w:val="-9"/>
          <w:sz w:val="28"/>
          <w:szCs w:val="28"/>
        </w:rPr>
      </w:pPr>
    </w:p>
    <w:p w:rsidR="00B171C3" w:rsidRPr="003D61DD" w:rsidRDefault="00B171C3" w:rsidP="00B171C3">
      <w:pPr>
        <w:shd w:val="clear" w:color="auto" w:fill="FFFFFF"/>
        <w:spacing w:before="422" w:line="226" w:lineRule="exact"/>
        <w:rPr>
          <w:rFonts w:ascii="Times New Roman" w:hAnsi="Times New Roman"/>
          <w:bCs/>
          <w:spacing w:val="-9"/>
          <w:sz w:val="28"/>
          <w:szCs w:val="28"/>
        </w:rPr>
      </w:pPr>
    </w:p>
    <w:p w:rsidR="00B171C3" w:rsidRPr="003D61DD" w:rsidRDefault="00B171C3" w:rsidP="00B171C3">
      <w:pPr>
        <w:shd w:val="clear" w:color="auto" w:fill="FFFFFF"/>
        <w:spacing w:before="422" w:line="226" w:lineRule="exact"/>
        <w:rPr>
          <w:rFonts w:ascii="Times New Roman" w:hAnsi="Times New Roman"/>
          <w:bCs/>
          <w:spacing w:val="-9"/>
          <w:sz w:val="28"/>
          <w:szCs w:val="28"/>
        </w:rPr>
      </w:pPr>
    </w:p>
    <w:p w:rsidR="00B171C3" w:rsidRPr="003D61DD" w:rsidRDefault="00B171C3" w:rsidP="00B171C3">
      <w:pPr>
        <w:shd w:val="clear" w:color="auto" w:fill="FFFFFF"/>
        <w:spacing w:before="422" w:line="226" w:lineRule="exact"/>
        <w:rPr>
          <w:rFonts w:ascii="Times New Roman" w:hAnsi="Times New Roman"/>
          <w:bCs/>
          <w:spacing w:val="-9"/>
          <w:sz w:val="28"/>
          <w:szCs w:val="28"/>
        </w:rPr>
      </w:pPr>
    </w:p>
    <w:p w:rsidR="00B171C3" w:rsidRDefault="00B171C3" w:rsidP="00B171C3">
      <w:pPr>
        <w:shd w:val="clear" w:color="auto" w:fill="FFFFFF"/>
        <w:spacing w:before="422" w:line="226" w:lineRule="exact"/>
        <w:jc w:val="right"/>
        <w:rPr>
          <w:rFonts w:ascii="Times New Roman" w:hAnsi="Times New Roman"/>
          <w:bCs/>
          <w:spacing w:val="-9"/>
          <w:sz w:val="28"/>
          <w:szCs w:val="28"/>
        </w:rPr>
      </w:pPr>
    </w:p>
    <w:p w:rsidR="00B171C3" w:rsidRDefault="00B171C3" w:rsidP="00B171C3">
      <w:pPr>
        <w:shd w:val="clear" w:color="auto" w:fill="FFFFFF"/>
        <w:spacing w:before="422" w:line="226" w:lineRule="exact"/>
        <w:jc w:val="right"/>
        <w:rPr>
          <w:rFonts w:ascii="Times New Roman" w:hAnsi="Times New Roman"/>
          <w:bCs/>
          <w:spacing w:val="-9"/>
          <w:sz w:val="28"/>
          <w:szCs w:val="28"/>
        </w:rPr>
      </w:pPr>
    </w:p>
    <w:p w:rsidR="00B171C3" w:rsidRDefault="00B171C3" w:rsidP="00B171C3">
      <w:pPr>
        <w:shd w:val="clear" w:color="auto" w:fill="FFFFFF"/>
        <w:spacing w:before="422" w:line="226" w:lineRule="exact"/>
        <w:jc w:val="right"/>
        <w:rPr>
          <w:rFonts w:ascii="Times New Roman" w:hAnsi="Times New Roman"/>
          <w:bCs/>
          <w:spacing w:val="-9"/>
          <w:sz w:val="28"/>
          <w:szCs w:val="28"/>
        </w:rPr>
      </w:pPr>
    </w:p>
    <w:p w:rsidR="00B171C3" w:rsidRPr="003D61DD" w:rsidRDefault="00B171C3" w:rsidP="00B171C3">
      <w:pPr>
        <w:shd w:val="clear" w:color="auto" w:fill="FFFFFF"/>
        <w:spacing w:before="422" w:line="226" w:lineRule="exact"/>
        <w:jc w:val="right"/>
        <w:rPr>
          <w:rFonts w:ascii="Times New Roman" w:hAnsi="Times New Roman"/>
          <w:bCs/>
          <w:spacing w:val="-9"/>
          <w:sz w:val="28"/>
          <w:szCs w:val="28"/>
        </w:rPr>
      </w:pPr>
      <w:r>
        <w:rPr>
          <w:rFonts w:ascii="Times New Roman" w:hAnsi="Times New Roman"/>
          <w:bCs/>
          <w:spacing w:val="-9"/>
          <w:sz w:val="28"/>
          <w:szCs w:val="28"/>
        </w:rPr>
        <w:t>Приложение 1</w:t>
      </w:r>
      <w:r w:rsidRPr="003D61DD">
        <w:rPr>
          <w:rFonts w:ascii="Times New Roman" w:hAnsi="Times New Roman"/>
          <w:bCs/>
          <w:spacing w:val="-9"/>
          <w:sz w:val="28"/>
          <w:szCs w:val="28"/>
        </w:rPr>
        <w:t xml:space="preserve">                                                                                                                                                       </w:t>
      </w:r>
    </w:p>
    <w:p w:rsidR="00B171C3" w:rsidRPr="003D61DD" w:rsidRDefault="00B171C3" w:rsidP="00B171C3">
      <w:pPr>
        <w:shd w:val="clear" w:color="auto" w:fill="FFFFFF"/>
        <w:spacing w:before="422" w:line="226" w:lineRule="exact"/>
        <w:jc w:val="right"/>
        <w:rPr>
          <w:rFonts w:ascii="Times New Roman" w:hAnsi="Times New Roman"/>
          <w:bCs/>
          <w:spacing w:val="-9"/>
          <w:sz w:val="28"/>
          <w:szCs w:val="28"/>
        </w:rPr>
      </w:pPr>
      <w:r w:rsidRPr="003D61DD">
        <w:rPr>
          <w:rFonts w:ascii="Times New Roman" w:hAnsi="Times New Roman"/>
          <w:bCs/>
          <w:spacing w:val="-9"/>
          <w:sz w:val="28"/>
          <w:szCs w:val="28"/>
        </w:rPr>
        <w:t>к постановлению администрации                                                                                              от</w:t>
      </w:r>
      <w:r>
        <w:rPr>
          <w:rFonts w:ascii="Times New Roman" w:hAnsi="Times New Roman"/>
          <w:bCs/>
          <w:spacing w:val="-9"/>
          <w:sz w:val="28"/>
          <w:szCs w:val="28"/>
        </w:rPr>
        <w:t xml:space="preserve"> 29.10.2-13г.</w:t>
      </w:r>
      <w:r w:rsidRPr="003D61DD">
        <w:rPr>
          <w:rFonts w:ascii="Times New Roman" w:hAnsi="Times New Roman"/>
          <w:bCs/>
          <w:spacing w:val="-9"/>
          <w:sz w:val="28"/>
          <w:szCs w:val="28"/>
        </w:rPr>
        <w:t xml:space="preserve"> № </w:t>
      </w:r>
      <w:r>
        <w:rPr>
          <w:rFonts w:ascii="Times New Roman" w:hAnsi="Times New Roman"/>
          <w:bCs/>
          <w:spacing w:val="-9"/>
          <w:sz w:val="28"/>
          <w:szCs w:val="28"/>
        </w:rPr>
        <w:t>48</w:t>
      </w:r>
      <w:r w:rsidRPr="003D61DD">
        <w:rPr>
          <w:rFonts w:ascii="Times New Roman" w:hAnsi="Times New Roman"/>
          <w:bCs/>
          <w:spacing w:val="-9"/>
          <w:sz w:val="28"/>
          <w:szCs w:val="28"/>
        </w:rPr>
        <w:t xml:space="preserve">                                                          </w:t>
      </w:r>
    </w:p>
    <w:p w:rsidR="00B171C3" w:rsidRPr="003D61DD" w:rsidRDefault="00B171C3" w:rsidP="00B171C3">
      <w:pPr>
        <w:shd w:val="clear" w:color="auto" w:fill="FFFFFF"/>
        <w:spacing w:before="422" w:line="226" w:lineRule="exact"/>
        <w:jc w:val="center"/>
        <w:rPr>
          <w:rFonts w:ascii="Times New Roman" w:hAnsi="Times New Roman"/>
          <w:b/>
          <w:bCs/>
          <w:spacing w:val="-9"/>
          <w:sz w:val="28"/>
          <w:szCs w:val="28"/>
        </w:rPr>
      </w:pPr>
      <w:r w:rsidRPr="003D61DD">
        <w:rPr>
          <w:rFonts w:ascii="Times New Roman" w:hAnsi="Times New Roman"/>
          <w:b/>
          <w:bCs/>
          <w:spacing w:val="-9"/>
          <w:sz w:val="28"/>
          <w:szCs w:val="28"/>
        </w:rPr>
        <w:t>Положение о муниципальном жилищном контроле на территории Тюльковского сельсовета</w:t>
      </w:r>
    </w:p>
    <w:p w:rsidR="00B171C3" w:rsidRPr="003D61DD" w:rsidRDefault="00B171C3" w:rsidP="00B171C3">
      <w:pPr>
        <w:shd w:val="clear" w:color="auto" w:fill="FFFFFF"/>
        <w:spacing w:before="422"/>
        <w:rPr>
          <w:rFonts w:ascii="Times New Roman" w:hAnsi="Times New Roman"/>
          <w:bCs/>
          <w:spacing w:val="-9"/>
          <w:sz w:val="28"/>
          <w:szCs w:val="28"/>
        </w:rPr>
      </w:pPr>
      <w:r w:rsidRPr="003D61DD">
        <w:rPr>
          <w:rFonts w:ascii="Times New Roman" w:hAnsi="Times New Roman"/>
          <w:bCs/>
          <w:spacing w:val="-10"/>
          <w:sz w:val="28"/>
          <w:szCs w:val="28"/>
        </w:rPr>
        <w:t xml:space="preserve">1. Общие положения:                                                                                                                                                           1.1 Муниципальная жилищная комиссия (далее - Комиссия) является коллегиальным </w:t>
      </w:r>
      <w:r w:rsidRPr="003D61DD">
        <w:rPr>
          <w:rFonts w:ascii="Times New Roman" w:hAnsi="Times New Roman"/>
          <w:bCs/>
          <w:spacing w:val="-11"/>
          <w:sz w:val="28"/>
          <w:szCs w:val="28"/>
        </w:rPr>
        <w:t xml:space="preserve">органом, осуществляющим муниципальный жилищный контроль по организации и проведению на территории Тюльковского сельсовета проверок соблюдения юридическими лицами, индивидуальными предпринимателями  и гражданами обязательных </w:t>
      </w:r>
      <w:r w:rsidRPr="003D61DD">
        <w:rPr>
          <w:rFonts w:ascii="Times New Roman" w:hAnsi="Times New Roman"/>
          <w:bCs/>
          <w:spacing w:val="-10"/>
          <w:sz w:val="28"/>
          <w:szCs w:val="28"/>
        </w:rPr>
        <w:t xml:space="preserve">требований, установленных в отношении муниципального жилищного фонда, федеральными законами в области жилищных </w:t>
      </w:r>
      <w:r w:rsidRPr="003D61DD">
        <w:rPr>
          <w:rFonts w:ascii="Times New Roman" w:hAnsi="Times New Roman"/>
          <w:bCs/>
          <w:spacing w:val="-12"/>
          <w:sz w:val="28"/>
          <w:szCs w:val="28"/>
        </w:rPr>
        <w:t xml:space="preserve">отношений, а также муниципальными нормативными правовыми актами.                                                                                                                                                              1.2. </w:t>
      </w:r>
      <w:r w:rsidRPr="003D61DD">
        <w:rPr>
          <w:rFonts w:ascii="Times New Roman" w:hAnsi="Times New Roman"/>
          <w:bCs/>
          <w:spacing w:val="-9"/>
          <w:sz w:val="28"/>
          <w:szCs w:val="28"/>
        </w:rPr>
        <w:t xml:space="preserve">Комиссия не является юридическим лицом.                                                                                      2. Основные задачи Комиссии:                                                                                                                     Комиссия </w:t>
      </w:r>
      <w:r w:rsidRPr="003D61DD">
        <w:rPr>
          <w:rFonts w:ascii="Times New Roman" w:hAnsi="Times New Roman"/>
          <w:bCs/>
          <w:spacing w:val="-10"/>
          <w:sz w:val="28"/>
          <w:szCs w:val="28"/>
        </w:rPr>
        <w:t xml:space="preserve">выполняет следующие основные функции и осуществляет контроль  за:                                                                                                                                                                  - использованием и сохранностью муниципального </w:t>
      </w:r>
      <w:r w:rsidRPr="003D61DD">
        <w:rPr>
          <w:rFonts w:ascii="Times New Roman" w:hAnsi="Times New Roman"/>
          <w:bCs/>
          <w:spacing w:val="-11"/>
          <w:sz w:val="28"/>
          <w:szCs w:val="28"/>
        </w:rPr>
        <w:t>жилищного фонда;                                      -  за соответствием жилых помещений муниципального жилищного фонда, установленным санитарным и техническим правилам и нормам;                                                     -  осуществлением мероприятий по подготовке муниципального жилищного фонда к осенне-</w:t>
      </w:r>
      <w:r w:rsidRPr="003D61DD">
        <w:rPr>
          <w:rFonts w:ascii="Times New Roman" w:hAnsi="Times New Roman"/>
          <w:bCs/>
          <w:spacing w:val="-10"/>
          <w:sz w:val="28"/>
          <w:szCs w:val="28"/>
        </w:rPr>
        <w:t xml:space="preserve">зимнему периоду;                                                                                                                                   -  соблюдением нормативного уровня и режима обеспечения населения коммунальными услугами </w:t>
      </w:r>
      <w:r w:rsidRPr="003D61DD">
        <w:rPr>
          <w:rFonts w:ascii="Times New Roman" w:hAnsi="Times New Roman"/>
          <w:bCs/>
          <w:spacing w:val="-9"/>
          <w:sz w:val="28"/>
          <w:szCs w:val="28"/>
        </w:rPr>
        <w:t>(отопление, электро-, водоснабжение и т.д.) на территории Тюльковского сельсовета;                                                                                                           -  выполнением жилищно-</w:t>
      </w:r>
      <w:r w:rsidRPr="003D61DD">
        <w:rPr>
          <w:rFonts w:ascii="Times New Roman" w:hAnsi="Times New Roman"/>
          <w:bCs/>
          <w:spacing w:val="-11"/>
          <w:sz w:val="28"/>
          <w:szCs w:val="28"/>
        </w:rPr>
        <w:t xml:space="preserve">коммунальных услуг по заявкам населения;                                                                           -  наличием в жилых домах муниципального жилищного фонда приборов </w:t>
      </w:r>
      <w:r w:rsidRPr="003D61DD">
        <w:rPr>
          <w:rFonts w:ascii="Times New Roman" w:hAnsi="Times New Roman"/>
          <w:bCs/>
          <w:spacing w:val="-10"/>
          <w:sz w:val="28"/>
          <w:szCs w:val="28"/>
        </w:rPr>
        <w:t xml:space="preserve">регулирования, контроля и учета энерго- и водоресурсов;                                                            - выполнением принятых решений и предписаний по устранению выявленных нарушений.                                                                                                                                                                              2.2. Комиссия имеет право:                                                                                                                             -  проведения проверок соблюдения юридическими лицами, </w:t>
      </w:r>
      <w:r w:rsidRPr="003D61DD">
        <w:rPr>
          <w:rFonts w:ascii="Times New Roman" w:hAnsi="Times New Roman"/>
          <w:bCs/>
          <w:spacing w:val="-11"/>
          <w:sz w:val="28"/>
          <w:szCs w:val="28"/>
        </w:rPr>
        <w:t xml:space="preserve">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 проведения обследования муниципального жилищного фонда;                                                     -  выдачи </w:t>
      </w:r>
      <w:r w:rsidRPr="003D61DD">
        <w:rPr>
          <w:rFonts w:ascii="Times New Roman" w:hAnsi="Times New Roman"/>
          <w:bCs/>
          <w:spacing w:val="-10"/>
          <w:sz w:val="28"/>
          <w:szCs w:val="28"/>
        </w:rPr>
        <w:t xml:space="preserve">предписания о прекращении нарушений обязательных требований, относящихся к сфере деятельности муниципального жилищного контроля об </w:t>
      </w:r>
      <w:r w:rsidRPr="003D61DD">
        <w:rPr>
          <w:rFonts w:ascii="Times New Roman" w:hAnsi="Times New Roman"/>
          <w:bCs/>
          <w:spacing w:val="-10"/>
          <w:sz w:val="28"/>
          <w:szCs w:val="28"/>
        </w:rPr>
        <w:lastRenderedPageBreak/>
        <w:t xml:space="preserve">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 анализа исполнения обязательных требований, информация о которых получена в ходе осуществления муниципального </w:t>
      </w:r>
      <w:r w:rsidRPr="003D61DD">
        <w:rPr>
          <w:rFonts w:ascii="Times New Roman" w:hAnsi="Times New Roman"/>
          <w:bCs/>
          <w:spacing w:val="-11"/>
          <w:sz w:val="28"/>
          <w:szCs w:val="28"/>
        </w:rPr>
        <w:t xml:space="preserve">жилищного контроля.                                              - запрашивать и получать на основании мотивированных письменных запросов от юридических лиц, </w:t>
      </w:r>
      <w:r w:rsidRPr="003D61DD">
        <w:rPr>
          <w:rFonts w:ascii="Times New Roman" w:hAnsi="Times New Roman"/>
          <w:bCs/>
          <w:spacing w:val="-10"/>
          <w:sz w:val="28"/>
          <w:szCs w:val="28"/>
        </w:rPr>
        <w:t xml:space="preserve">индивидуальных предпринимателей и граждан информацию и документы, необходимые для проверки соблюдения </w:t>
      </w:r>
      <w:r w:rsidRPr="003D61DD">
        <w:rPr>
          <w:rFonts w:ascii="Times New Roman" w:hAnsi="Times New Roman"/>
          <w:bCs/>
          <w:spacing w:val="-11"/>
          <w:sz w:val="28"/>
          <w:szCs w:val="28"/>
        </w:rPr>
        <w:t xml:space="preserve">обязательных требований;                                             - направлять материалы по проверкам, связанным с нарушениями обязательных требований, для рассмотрения и принятия решения в порядке, установленном Государственной жилищной инспекцией;                                                                                             - направлять в Государственную жилищную инспекцию материалы, связанные с нарушениями обязательных требований, для решения </w:t>
      </w:r>
      <w:r w:rsidRPr="003D61DD">
        <w:rPr>
          <w:rFonts w:ascii="Times New Roman" w:hAnsi="Times New Roman"/>
          <w:bCs/>
          <w:spacing w:val="-9"/>
          <w:sz w:val="28"/>
          <w:szCs w:val="28"/>
        </w:rPr>
        <w:t xml:space="preserve">вопросов о возбуждении уголовных дел по признакам преступлений;                                                                                                                          - вести разъяснительную работу среди населения по </w:t>
      </w:r>
      <w:r w:rsidRPr="003D61DD">
        <w:rPr>
          <w:rFonts w:ascii="Times New Roman" w:hAnsi="Times New Roman"/>
          <w:bCs/>
          <w:spacing w:val="-10"/>
          <w:sz w:val="28"/>
          <w:szCs w:val="28"/>
        </w:rPr>
        <w:t xml:space="preserve">вопросам, входящим в компетенцию Комиссии;                                                                                                                          - осуществлять иные полномочия в установленных сферах деятельности в </w:t>
      </w:r>
      <w:r w:rsidRPr="003D61DD">
        <w:rPr>
          <w:rFonts w:ascii="Times New Roman" w:hAnsi="Times New Roman"/>
          <w:bCs/>
          <w:spacing w:val="-9"/>
          <w:sz w:val="28"/>
          <w:szCs w:val="28"/>
        </w:rPr>
        <w:t xml:space="preserve">соответствии с федеральными законами.                                                                                    3. Состав Комиссии, их права и обязанности                                                                                     1. Комиссию возглавляет председатель </w:t>
      </w:r>
      <w:r w:rsidRPr="003D61DD">
        <w:rPr>
          <w:rFonts w:ascii="Times New Roman" w:hAnsi="Times New Roman"/>
          <w:bCs/>
          <w:spacing w:val="-10"/>
          <w:sz w:val="28"/>
          <w:szCs w:val="28"/>
        </w:rPr>
        <w:t xml:space="preserve">комиссии,                                                                        2. Председатель комиссии:                                                                                                                     - руководит деятельностью Комиссии;                                                                                                   - представляет Комиссию во всех учреждениях и </w:t>
      </w:r>
      <w:r w:rsidRPr="003D61DD">
        <w:rPr>
          <w:rFonts w:ascii="Times New Roman" w:hAnsi="Times New Roman"/>
          <w:bCs/>
          <w:spacing w:val="-11"/>
          <w:sz w:val="28"/>
          <w:szCs w:val="28"/>
        </w:rPr>
        <w:t xml:space="preserve">организациях, расположенных на территории муниципального образования;                                                                                            - в установленном порядке вносит предложения о </w:t>
      </w:r>
      <w:r w:rsidRPr="003D61DD">
        <w:rPr>
          <w:rFonts w:ascii="Times New Roman" w:hAnsi="Times New Roman"/>
          <w:bCs/>
          <w:spacing w:val="-10"/>
          <w:sz w:val="28"/>
          <w:szCs w:val="28"/>
        </w:rPr>
        <w:t xml:space="preserve">совершенствовании структуры Комиссии;                                                                                                                                                  - в случаях, предусмотренных законодательством, в установленном порядке вносит </w:t>
      </w:r>
      <w:r w:rsidRPr="003D61DD">
        <w:rPr>
          <w:rFonts w:ascii="Times New Roman" w:hAnsi="Times New Roman"/>
          <w:bCs/>
          <w:spacing w:val="-9"/>
          <w:sz w:val="28"/>
          <w:szCs w:val="28"/>
        </w:rPr>
        <w:t xml:space="preserve">представления о назначении на должность и освобождении от должности членов Комиссии, применении к ним мер поощрения </w:t>
      </w:r>
      <w:r w:rsidRPr="003D61DD">
        <w:rPr>
          <w:rFonts w:ascii="Times New Roman" w:hAnsi="Times New Roman"/>
          <w:bCs/>
          <w:spacing w:val="-10"/>
          <w:sz w:val="28"/>
          <w:szCs w:val="28"/>
        </w:rPr>
        <w:t xml:space="preserve">и дисциплинарного взыскания;                                                                                                                                                    - осуществляет распределение обязанностей между работниками Комиссии;                                 - осуществляет </w:t>
      </w:r>
      <w:r w:rsidRPr="003D61DD">
        <w:rPr>
          <w:rFonts w:ascii="Times New Roman" w:hAnsi="Times New Roman"/>
          <w:bCs/>
          <w:spacing w:val="-9"/>
          <w:sz w:val="28"/>
          <w:szCs w:val="28"/>
        </w:rPr>
        <w:t xml:space="preserve">другие полномочия в соответствии с федеральными законами.           3. Заместитель председателя Комиссии:                                                                                                         - в отсутствие председателя Комиссии исполняет его полномочия;                                                    - исполняет поручения, данные ему председателем Комиссии.                                        4. Члены </w:t>
      </w:r>
      <w:r w:rsidRPr="003D61DD">
        <w:rPr>
          <w:rFonts w:ascii="Times New Roman" w:hAnsi="Times New Roman"/>
          <w:bCs/>
          <w:spacing w:val="-11"/>
          <w:sz w:val="28"/>
          <w:szCs w:val="28"/>
        </w:rPr>
        <w:t xml:space="preserve">Комиссии:                                                                                                                                       - участвуют в её работе;                                                                                                                               - вносят предложения по плану работы Комиссии, по повестке дня заседания Комиссии;                                                                                                                                                          - </w:t>
      </w:r>
      <w:r w:rsidRPr="003D61DD">
        <w:rPr>
          <w:rFonts w:ascii="Times New Roman" w:hAnsi="Times New Roman"/>
          <w:bCs/>
          <w:spacing w:val="-10"/>
          <w:sz w:val="28"/>
          <w:szCs w:val="28"/>
        </w:rPr>
        <w:t xml:space="preserve">по поручению Председателя Комиссии осуществляют подготовку вопросов на </w:t>
      </w:r>
      <w:r w:rsidRPr="003D61DD">
        <w:rPr>
          <w:rFonts w:ascii="Times New Roman" w:hAnsi="Times New Roman"/>
          <w:bCs/>
          <w:spacing w:val="-10"/>
          <w:sz w:val="28"/>
          <w:szCs w:val="28"/>
        </w:rPr>
        <w:lastRenderedPageBreak/>
        <w:t xml:space="preserve">заседании Комиссии;                                                                                                                                  - участвуют в обсуждении и голосовании по вопросам повестки дня заседания Комиссии;                                                                                                                                                  - исполняют поручения Комиссии;                                                                                                                   - информируют </w:t>
      </w:r>
      <w:r w:rsidRPr="003D61DD">
        <w:rPr>
          <w:rFonts w:ascii="Times New Roman" w:hAnsi="Times New Roman"/>
          <w:bCs/>
          <w:spacing w:val="-9"/>
          <w:sz w:val="28"/>
          <w:szCs w:val="28"/>
        </w:rPr>
        <w:t xml:space="preserve">председателя Комиссии о невозможности своего участия в заседании Комиссии.                                                                                                                    4. Порядок работы Комиссии:                                                                                                                 4.1. Заседания </w:t>
      </w:r>
      <w:r w:rsidRPr="003D61DD">
        <w:rPr>
          <w:rFonts w:ascii="Times New Roman" w:hAnsi="Times New Roman"/>
          <w:bCs/>
          <w:spacing w:val="-8"/>
          <w:sz w:val="28"/>
          <w:szCs w:val="28"/>
        </w:rPr>
        <w:t xml:space="preserve">Комиссии проводятся не реже одного раза в полугодие. В случае необходимости по решению председателя Комиссии </w:t>
      </w:r>
      <w:r w:rsidRPr="003D61DD">
        <w:rPr>
          <w:rFonts w:ascii="Times New Roman" w:hAnsi="Times New Roman"/>
          <w:bCs/>
          <w:spacing w:val="-10"/>
          <w:sz w:val="28"/>
          <w:szCs w:val="28"/>
        </w:rPr>
        <w:t xml:space="preserve">проводятся внеочередное заседание.                                                                                                                                                4.2. Заседание Комиссии правомочно, если на нём присутствуют не менее половины состава Комиссии от общего числа.                                                                                              4.3. План работы Комиссии утверждается на заседании Комиссии.                                         4.4. Председателем Комиссии могут приглашаться на заседание иные лица, имеющие отношение к вопросам, обсуждаемым на заседании.                                                                  5. Решения Комиссии принимаются большинством голосов от числа присутствующих на заседании членов Комиссии и носят рекомендательный </w:t>
      </w:r>
      <w:r w:rsidRPr="003D61DD">
        <w:rPr>
          <w:rFonts w:ascii="Times New Roman" w:hAnsi="Times New Roman"/>
          <w:bCs/>
          <w:spacing w:val="-9"/>
          <w:sz w:val="28"/>
          <w:szCs w:val="28"/>
        </w:rPr>
        <w:t xml:space="preserve">характер,                                                                                                                                                         6. Решения Комиссии подписываются председателем Комиссии, а в случае его отсутствия - заместителем </w:t>
      </w:r>
      <w:r w:rsidRPr="003D61DD">
        <w:rPr>
          <w:rFonts w:ascii="Times New Roman" w:hAnsi="Times New Roman"/>
          <w:bCs/>
          <w:sz w:val="28"/>
          <w:szCs w:val="28"/>
        </w:rPr>
        <w:t>председателя Комиссии.</w:t>
      </w:r>
    </w:p>
    <w:p w:rsidR="00B171C3" w:rsidRDefault="00B171C3" w:rsidP="00B171C3">
      <w:pPr>
        <w:rPr>
          <w:rFonts w:ascii="Times New Roman" w:hAnsi="Times New Roman"/>
          <w:sz w:val="28"/>
          <w:szCs w:val="28"/>
        </w:rPr>
      </w:pPr>
    </w:p>
    <w:p w:rsidR="0013187D" w:rsidRDefault="0013187D"/>
    <w:sectPr w:rsidR="0013187D" w:rsidSect="00131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B171C3"/>
    <w:rsid w:val="0013187D"/>
    <w:rsid w:val="00B17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171C3"/>
    <w:pPr>
      <w:spacing w:after="0" w:line="259" w:lineRule="auto"/>
      <w:ind w:left="720" w:right="-6" w:hanging="357"/>
      <w:contextualSpacing/>
    </w:pPr>
    <w:rPr>
      <w:rFonts w:ascii="Times New Roman" w:eastAsia="Calibri" w:hAnsi="Times New Roman" w:cs="Arial"/>
      <w:sz w:val="20"/>
      <w:szCs w:val="20"/>
      <w:lang w:eastAsia="en-US"/>
    </w:rPr>
  </w:style>
  <w:style w:type="character" w:customStyle="1" w:styleId="a4">
    <w:name w:val="Абзац списка Знак"/>
    <w:link w:val="a3"/>
    <w:uiPriority w:val="34"/>
    <w:locked/>
    <w:rsid w:val="00B171C3"/>
    <w:rPr>
      <w:rFonts w:ascii="Times New Roman" w:eastAsia="Calibri" w:hAnsi="Times New Roman"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10425</Characters>
  <Application>Microsoft Office Word</Application>
  <DocSecurity>0</DocSecurity>
  <Lines>86</Lines>
  <Paragraphs>24</Paragraphs>
  <ScaleCrop>false</ScaleCrop>
  <Company>Krokoz™ Inc.</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2015-02-03T05:48:00Z</dcterms:created>
  <dcterms:modified xsi:type="dcterms:W3CDTF">2015-02-03T05:49:00Z</dcterms:modified>
</cp:coreProperties>
</file>