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E3" w:rsidRPr="000343E3" w:rsidRDefault="0054363F" w:rsidP="000343E3">
      <w:pPr>
        <w:jc w:val="center"/>
        <w:rPr>
          <w:rFonts w:ascii="Times New Roman" w:hAnsi="Times New Roman"/>
          <w:b/>
          <w:sz w:val="28"/>
          <w:szCs w:val="28"/>
        </w:rPr>
      </w:pPr>
      <w:r w:rsidRPr="000343E3">
        <w:rPr>
          <w:rFonts w:ascii="Times New Roman" w:eastAsia="Times New Roman" w:hAnsi="Times New Roman"/>
          <w:sz w:val="24"/>
          <w:szCs w:val="24"/>
          <w:lang w:eastAsia="ru-RU"/>
        </w:rPr>
        <w:t xml:space="preserve">   </w:t>
      </w:r>
      <w:r w:rsidR="000343E3" w:rsidRPr="000343E3">
        <w:rPr>
          <w:rFonts w:ascii="Times New Roman" w:hAnsi="Times New Roman"/>
          <w:b/>
          <w:sz w:val="28"/>
          <w:szCs w:val="28"/>
        </w:rPr>
        <w:t>КРАСНОЯРСКИЙ КРАЙ                                                               БАЛАХТИНСКИЙ РАЙОН                                                        АДМИНИСТРАЦИЯ ТЮЛЬКОВСКОГО СЕЛЬСОВЕТА</w:t>
      </w:r>
    </w:p>
    <w:p w:rsidR="000343E3" w:rsidRPr="000343E3" w:rsidRDefault="000343E3" w:rsidP="000343E3">
      <w:pPr>
        <w:jc w:val="center"/>
        <w:rPr>
          <w:rFonts w:ascii="Times New Roman" w:hAnsi="Times New Roman"/>
          <w:b/>
          <w:sz w:val="28"/>
          <w:szCs w:val="28"/>
        </w:rPr>
      </w:pPr>
      <w:r w:rsidRPr="000343E3">
        <w:rPr>
          <w:rFonts w:ascii="Times New Roman" w:hAnsi="Times New Roman"/>
          <w:b/>
          <w:sz w:val="28"/>
          <w:szCs w:val="28"/>
        </w:rPr>
        <w:t>ПОСТАНОВЛЕНИЕ</w:t>
      </w:r>
    </w:p>
    <w:p w:rsidR="000343E3" w:rsidRPr="000343E3" w:rsidRDefault="000343E3" w:rsidP="000343E3">
      <w:pPr>
        <w:jc w:val="center"/>
        <w:rPr>
          <w:rFonts w:ascii="Times New Roman" w:hAnsi="Times New Roman"/>
          <w:b/>
          <w:sz w:val="28"/>
          <w:szCs w:val="28"/>
        </w:rPr>
      </w:pPr>
      <w:r w:rsidRPr="000343E3">
        <w:rPr>
          <w:rFonts w:ascii="Times New Roman" w:hAnsi="Times New Roman"/>
          <w:sz w:val="28"/>
          <w:szCs w:val="28"/>
        </w:rPr>
        <w:t>с.Тюльково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43E3" w:rsidRPr="000343E3" w:rsidTr="00C3059A">
        <w:tc>
          <w:tcPr>
            <w:tcW w:w="3190" w:type="dxa"/>
          </w:tcPr>
          <w:p w:rsidR="000343E3" w:rsidRPr="000343E3" w:rsidRDefault="000343E3" w:rsidP="00C3059A">
            <w:pPr>
              <w:rPr>
                <w:rFonts w:ascii="Times New Roman" w:hAnsi="Times New Roman"/>
                <w:sz w:val="28"/>
                <w:szCs w:val="28"/>
              </w:rPr>
            </w:pPr>
            <w:r w:rsidRPr="000343E3">
              <w:rPr>
                <w:rFonts w:ascii="Times New Roman" w:hAnsi="Times New Roman"/>
                <w:sz w:val="28"/>
                <w:szCs w:val="28"/>
              </w:rPr>
              <w:t xml:space="preserve">от______________ </w:t>
            </w:r>
          </w:p>
        </w:tc>
        <w:tc>
          <w:tcPr>
            <w:tcW w:w="3190" w:type="dxa"/>
          </w:tcPr>
          <w:p w:rsidR="000343E3" w:rsidRPr="000343E3" w:rsidRDefault="000343E3" w:rsidP="00C30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343E3" w:rsidRPr="000343E3" w:rsidRDefault="000343E3" w:rsidP="00C3059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43E3">
              <w:rPr>
                <w:rFonts w:ascii="Times New Roman" w:hAnsi="Times New Roman"/>
                <w:sz w:val="28"/>
                <w:szCs w:val="28"/>
              </w:rPr>
              <w:t>№_______</w:t>
            </w:r>
          </w:p>
        </w:tc>
      </w:tr>
    </w:tbl>
    <w:p w:rsidR="000343E3" w:rsidRPr="000343E3" w:rsidRDefault="000343E3" w:rsidP="000343E3">
      <w:pPr>
        <w:rPr>
          <w:rFonts w:ascii="Times New Roman" w:hAnsi="Times New Roman"/>
          <w:sz w:val="28"/>
          <w:szCs w:val="28"/>
        </w:rPr>
      </w:pPr>
    </w:p>
    <w:p w:rsidR="000343E3" w:rsidRDefault="000343E3" w:rsidP="000343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43E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Методики</w:t>
      </w:r>
      <w:r>
        <w:rPr>
          <w:rFonts w:ascii="Times New Roman" w:hAnsi="Times New Roman"/>
          <w:b/>
          <w:sz w:val="28"/>
          <w:szCs w:val="28"/>
        </w:rPr>
        <w:t xml:space="preserve"> прогнозирования поступлений доходов</w:t>
      </w:r>
    </w:p>
    <w:p w:rsidR="000343E3" w:rsidRPr="000343E3" w:rsidRDefault="000343E3" w:rsidP="000343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бюджет в части доходов, в отношении которых администрация </w:t>
      </w:r>
      <w:r w:rsidRPr="000343E3">
        <w:rPr>
          <w:rFonts w:ascii="Times New Roman" w:hAnsi="Times New Roman"/>
          <w:b/>
          <w:sz w:val="28"/>
          <w:szCs w:val="28"/>
        </w:rPr>
        <w:t>Тюльковского сельсовета</w:t>
      </w:r>
      <w:r>
        <w:rPr>
          <w:rFonts w:ascii="Times New Roman" w:hAnsi="Times New Roman"/>
          <w:b/>
          <w:sz w:val="28"/>
          <w:szCs w:val="28"/>
        </w:rPr>
        <w:t xml:space="preserve"> наделена полномочиями главного администратора доходов бюджета</w:t>
      </w:r>
    </w:p>
    <w:p w:rsidR="000343E3" w:rsidRPr="000343E3" w:rsidRDefault="000343E3" w:rsidP="000343E3">
      <w:pPr>
        <w:rPr>
          <w:rFonts w:ascii="Times New Roman" w:hAnsi="Times New Roman"/>
          <w:sz w:val="28"/>
          <w:szCs w:val="28"/>
        </w:rPr>
      </w:pPr>
    </w:p>
    <w:p w:rsidR="000343E3" w:rsidRDefault="000343E3" w:rsidP="004F6B0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343E3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</w:t>
      </w:r>
      <w:r>
        <w:rPr>
          <w:rFonts w:ascii="Times New Roman" w:hAnsi="Times New Roman"/>
          <w:sz w:val="28"/>
          <w:szCs w:val="28"/>
        </w:rPr>
        <w:t>льства Российской Федерации от 23</w:t>
      </w:r>
      <w:r w:rsidRPr="00034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</w:t>
      </w:r>
      <w:r w:rsidRPr="000343E3">
        <w:rPr>
          <w:rFonts w:ascii="Times New Roman" w:hAnsi="Times New Roman" w:cs="Times New Roman"/>
          <w:sz w:val="28"/>
          <w:szCs w:val="28"/>
        </w:rPr>
        <w:t xml:space="preserve">я 2016 года № </w:t>
      </w:r>
      <w:r w:rsidRPr="004F6B00">
        <w:rPr>
          <w:rFonts w:ascii="Times New Roman" w:hAnsi="Times New Roman" w:cs="Times New Roman"/>
          <w:sz w:val="28"/>
          <w:szCs w:val="28"/>
        </w:rPr>
        <w:t>574</w:t>
      </w:r>
      <w:r w:rsidRPr="004F6B00">
        <w:rPr>
          <w:rFonts w:ascii="Times New Roman" w:hAnsi="Times New Roman" w:cs="Times New Roman"/>
          <w:sz w:val="28"/>
          <w:szCs w:val="28"/>
        </w:rPr>
        <w:t xml:space="preserve"> «</w:t>
      </w:r>
      <w:r w:rsidR="004F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требованиях к методике п</w:t>
      </w:r>
      <w:r w:rsidR="004F6B00" w:rsidRPr="004F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рогнозирования поступлений доходов в бюджеты бюджетной системы                     Российской Федерации</w:t>
      </w:r>
      <w:r w:rsidRPr="004F6B00">
        <w:rPr>
          <w:rFonts w:ascii="Times New Roman" w:hAnsi="Times New Roman" w:cs="Times New Roman"/>
          <w:sz w:val="28"/>
          <w:szCs w:val="28"/>
        </w:rPr>
        <w:t>»</w:t>
      </w:r>
      <w:r w:rsidR="004F6B00">
        <w:rPr>
          <w:rFonts w:ascii="Times New Roman" w:hAnsi="Times New Roman" w:cs="Times New Roman"/>
          <w:sz w:val="28"/>
          <w:szCs w:val="28"/>
        </w:rPr>
        <w:t>, статьёй 160.1</w:t>
      </w:r>
      <w:r w:rsidRPr="000343E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Уставом Тюльковского сельсовета,</w:t>
      </w:r>
    </w:p>
    <w:p w:rsidR="004F6B00" w:rsidRPr="000343E3" w:rsidRDefault="004F6B00" w:rsidP="004F6B0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343E3" w:rsidRPr="000343E3" w:rsidRDefault="000343E3" w:rsidP="000343E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343E3">
        <w:rPr>
          <w:rFonts w:ascii="Times New Roman" w:hAnsi="Times New Roman"/>
          <w:b/>
          <w:sz w:val="28"/>
          <w:szCs w:val="28"/>
        </w:rPr>
        <w:t>ПОСТАНОВЛЯЮ:</w:t>
      </w:r>
    </w:p>
    <w:p w:rsidR="000343E3" w:rsidRPr="000343E3" w:rsidRDefault="000343E3" w:rsidP="000343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43E3">
        <w:rPr>
          <w:rFonts w:ascii="Times New Roman" w:hAnsi="Times New Roman"/>
          <w:sz w:val="28"/>
          <w:szCs w:val="28"/>
        </w:rPr>
        <w:t xml:space="preserve">1. Утвердить </w:t>
      </w:r>
      <w:r w:rsidR="004F6B00">
        <w:rPr>
          <w:rFonts w:ascii="Times New Roman" w:hAnsi="Times New Roman"/>
          <w:sz w:val="28"/>
          <w:szCs w:val="28"/>
        </w:rPr>
        <w:t xml:space="preserve">Методику прогнозирования поступлений доходов в бюджет в части доходов, в отношении которых Администрация Тюльковского сельсовета наделена полномочиями главного администратора доходов бюджета согласно </w:t>
      </w:r>
      <w:r w:rsidRPr="000343E3">
        <w:rPr>
          <w:rFonts w:ascii="Times New Roman" w:hAnsi="Times New Roman"/>
          <w:sz w:val="28"/>
          <w:szCs w:val="28"/>
        </w:rPr>
        <w:t>приложению 1.</w:t>
      </w:r>
    </w:p>
    <w:p w:rsidR="000343E3" w:rsidRPr="000343E3" w:rsidRDefault="000343E3" w:rsidP="000343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43E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343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43E3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главного бухгалтера администрации Тюльковского сельсовета </w:t>
      </w:r>
      <w:proofErr w:type="spellStart"/>
      <w:r w:rsidRPr="000343E3">
        <w:rPr>
          <w:rFonts w:ascii="Times New Roman" w:hAnsi="Times New Roman"/>
          <w:sz w:val="28"/>
          <w:szCs w:val="28"/>
        </w:rPr>
        <w:t>Никонирову</w:t>
      </w:r>
      <w:proofErr w:type="spellEnd"/>
      <w:r w:rsidRPr="000343E3">
        <w:rPr>
          <w:rFonts w:ascii="Times New Roman" w:hAnsi="Times New Roman"/>
          <w:sz w:val="28"/>
          <w:szCs w:val="28"/>
        </w:rPr>
        <w:t xml:space="preserve"> В.В.</w:t>
      </w:r>
    </w:p>
    <w:p w:rsidR="000343E3" w:rsidRPr="000343E3" w:rsidRDefault="000343E3" w:rsidP="000343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343E3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после официального опубликования в печатном издании «</w:t>
      </w:r>
      <w:proofErr w:type="spellStart"/>
      <w:r w:rsidRPr="000343E3">
        <w:rPr>
          <w:rFonts w:ascii="Times New Roman" w:hAnsi="Times New Roman"/>
          <w:sz w:val="28"/>
          <w:szCs w:val="28"/>
        </w:rPr>
        <w:t>Тюльковский</w:t>
      </w:r>
      <w:proofErr w:type="spellEnd"/>
      <w:r w:rsidRPr="000343E3">
        <w:rPr>
          <w:rFonts w:ascii="Times New Roman" w:hAnsi="Times New Roman"/>
          <w:sz w:val="28"/>
          <w:szCs w:val="28"/>
        </w:rPr>
        <w:t xml:space="preserve"> Вестник».</w:t>
      </w:r>
    </w:p>
    <w:p w:rsidR="000343E3" w:rsidRPr="000343E3" w:rsidRDefault="000343E3" w:rsidP="000343E3">
      <w:pPr>
        <w:ind w:firstLine="708"/>
        <w:rPr>
          <w:rFonts w:ascii="Times New Roman" w:hAnsi="Times New Roman"/>
        </w:rPr>
      </w:pPr>
    </w:p>
    <w:p w:rsidR="000343E3" w:rsidRPr="000343E3" w:rsidRDefault="000343E3" w:rsidP="000343E3">
      <w:pPr>
        <w:ind w:firstLine="708"/>
        <w:rPr>
          <w:rFonts w:ascii="Times New Roman" w:hAnsi="Times New Roman"/>
        </w:rPr>
      </w:pPr>
    </w:p>
    <w:p w:rsidR="000343E3" w:rsidRPr="000343E3" w:rsidRDefault="000343E3" w:rsidP="000343E3">
      <w:pPr>
        <w:ind w:firstLine="708"/>
        <w:rPr>
          <w:rFonts w:ascii="Times New Roman" w:hAnsi="Times New Roman"/>
        </w:rPr>
      </w:pPr>
    </w:p>
    <w:p w:rsidR="000343E3" w:rsidRPr="000343E3" w:rsidRDefault="000343E3" w:rsidP="000343E3">
      <w:pPr>
        <w:jc w:val="both"/>
        <w:rPr>
          <w:rFonts w:ascii="Times New Roman" w:hAnsi="Times New Roman"/>
          <w:sz w:val="28"/>
          <w:szCs w:val="28"/>
        </w:rPr>
      </w:pPr>
      <w:r w:rsidRPr="000343E3">
        <w:rPr>
          <w:rFonts w:ascii="Times New Roman" w:hAnsi="Times New Roman"/>
          <w:sz w:val="28"/>
          <w:szCs w:val="28"/>
        </w:rPr>
        <w:t xml:space="preserve">    Глава сельсовета                                                                         А.В. Кузьмин</w:t>
      </w:r>
    </w:p>
    <w:p w:rsidR="000343E3" w:rsidRPr="000343E3" w:rsidRDefault="000343E3" w:rsidP="000343E3">
      <w:pPr>
        <w:ind w:firstLine="708"/>
        <w:rPr>
          <w:rFonts w:ascii="Times New Roman" w:hAnsi="Times New Roman"/>
        </w:rPr>
      </w:pPr>
    </w:p>
    <w:p w:rsidR="004F6B00" w:rsidRDefault="004F6B00" w:rsidP="004F6B00">
      <w:pPr>
        <w:tabs>
          <w:tab w:val="left" w:pos="7088"/>
        </w:tabs>
        <w:ind w:firstLine="708"/>
        <w:jc w:val="right"/>
        <w:rPr>
          <w:rFonts w:ascii="Times New Roman" w:hAnsi="Times New Roman"/>
          <w:sz w:val="24"/>
          <w:szCs w:val="24"/>
        </w:rPr>
      </w:pPr>
      <w:r w:rsidRPr="004F6B00">
        <w:rPr>
          <w:rFonts w:ascii="Times New Roman" w:hAnsi="Times New Roman"/>
          <w:sz w:val="24"/>
          <w:szCs w:val="24"/>
        </w:rPr>
        <w:lastRenderedPageBreak/>
        <w:t>Приложение 1 к  постановлению</w:t>
      </w:r>
    </w:p>
    <w:p w:rsidR="004F6B00" w:rsidRPr="004F6B00" w:rsidRDefault="004F6B00" w:rsidP="004F6B00">
      <w:pPr>
        <w:tabs>
          <w:tab w:val="left" w:pos="7088"/>
        </w:tabs>
        <w:ind w:firstLine="708"/>
        <w:jc w:val="right"/>
        <w:rPr>
          <w:rFonts w:ascii="Times New Roman" w:hAnsi="Times New Roman"/>
          <w:sz w:val="24"/>
          <w:szCs w:val="24"/>
        </w:rPr>
      </w:pPr>
      <w:r w:rsidRPr="004F6B00">
        <w:rPr>
          <w:rFonts w:ascii="Times New Roman" w:hAnsi="Times New Roman"/>
          <w:sz w:val="24"/>
          <w:szCs w:val="24"/>
        </w:rPr>
        <w:t xml:space="preserve">  главы Тюльковского сельсовета</w:t>
      </w:r>
    </w:p>
    <w:p w:rsidR="004F6B00" w:rsidRPr="004F6B00" w:rsidRDefault="004F6B00" w:rsidP="004F6B00">
      <w:pPr>
        <w:tabs>
          <w:tab w:val="left" w:pos="7770"/>
        </w:tabs>
        <w:ind w:firstLine="708"/>
        <w:jc w:val="right"/>
        <w:rPr>
          <w:rFonts w:ascii="Times New Roman" w:hAnsi="Times New Roman"/>
          <w:sz w:val="24"/>
          <w:szCs w:val="24"/>
        </w:rPr>
      </w:pPr>
      <w:r w:rsidRPr="004F6B00">
        <w:rPr>
          <w:rFonts w:ascii="Times New Roman" w:hAnsi="Times New Roman"/>
          <w:sz w:val="24"/>
          <w:szCs w:val="24"/>
        </w:rPr>
        <w:t xml:space="preserve"> от ____________№________</w:t>
      </w:r>
    </w:p>
    <w:p w:rsidR="00321800" w:rsidRPr="004F6B00" w:rsidRDefault="00321800" w:rsidP="005436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D62" w:rsidRDefault="00AE7D62" w:rsidP="005436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D62" w:rsidRDefault="00AE7D62" w:rsidP="005436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D62" w:rsidRDefault="00AE7D62" w:rsidP="005436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D62" w:rsidRDefault="00AE7D62" w:rsidP="005436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783F" w:rsidRPr="00247C46" w:rsidRDefault="00EB783F" w:rsidP="004F6B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47C46">
        <w:rPr>
          <w:rFonts w:ascii="Times New Roman" w:hAnsi="Times New Roman"/>
          <w:b/>
          <w:sz w:val="28"/>
          <w:szCs w:val="28"/>
        </w:rPr>
        <w:t>Методика прогнозирования поступлений доходов в бюджет в части доходов, в отношении которых Администрация Тюльковского сельсовета  наделена полномочиями главного администратора доходов бюджета</w:t>
      </w:r>
    </w:p>
    <w:p w:rsidR="00EB783F" w:rsidRPr="00247C46" w:rsidRDefault="00EB783F" w:rsidP="00EB783F">
      <w:pPr>
        <w:jc w:val="both"/>
        <w:rPr>
          <w:rFonts w:ascii="Times New Roman" w:hAnsi="Times New Roman"/>
          <w:sz w:val="28"/>
          <w:szCs w:val="28"/>
        </w:rPr>
      </w:pPr>
      <w:r w:rsidRPr="00247C46">
        <w:rPr>
          <w:rFonts w:ascii="Times New Roman" w:hAnsi="Times New Roman"/>
          <w:b/>
          <w:sz w:val="28"/>
          <w:szCs w:val="28"/>
        </w:rPr>
        <w:t xml:space="preserve">            </w:t>
      </w:r>
      <w:r w:rsidRPr="00247C46">
        <w:rPr>
          <w:rFonts w:ascii="Times New Roman" w:hAnsi="Times New Roman"/>
          <w:sz w:val="28"/>
          <w:szCs w:val="28"/>
        </w:rPr>
        <w:t xml:space="preserve">1. Настоящая методика прогнозирования поступлений доходов в бюджет в части </w:t>
      </w:r>
      <w:r w:rsidR="00FC33DD">
        <w:rPr>
          <w:rFonts w:ascii="Times New Roman" w:hAnsi="Times New Roman"/>
          <w:sz w:val="28"/>
          <w:szCs w:val="28"/>
        </w:rPr>
        <w:t>доходов, в отношении которых Администрация Тюльковского сельсовета Балахтинского района Красноярского края</w:t>
      </w:r>
      <w:r w:rsidRPr="00247C46">
        <w:rPr>
          <w:rFonts w:ascii="Times New Roman" w:hAnsi="Times New Roman"/>
          <w:sz w:val="28"/>
          <w:szCs w:val="28"/>
        </w:rPr>
        <w:t xml:space="preserve"> наделено полномочиями главного администратора доходов бюджета, (далее – Доходы бюджета) определяет основные принципы прогнозирования Доходов бюджета на очередной финансовый год и плановый период.</w:t>
      </w:r>
    </w:p>
    <w:p w:rsidR="00EB783F" w:rsidRPr="00247C46" w:rsidRDefault="00EB783F" w:rsidP="00EB78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7C46">
        <w:rPr>
          <w:rFonts w:ascii="Times New Roman" w:hAnsi="Times New Roman"/>
          <w:sz w:val="28"/>
          <w:szCs w:val="28"/>
        </w:rPr>
        <w:t>2. Прогнозирование Доходов бюджета осуществляется в разрезе видов доходов бюджета в соответствии со следующими методами расчета:</w:t>
      </w:r>
    </w:p>
    <w:p w:rsidR="00EB783F" w:rsidRPr="00247C46" w:rsidRDefault="00EB783F" w:rsidP="00EB78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7C46">
        <w:rPr>
          <w:rFonts w:ascii="Times New Roman" w:hAnsi="Times New Roman"/>
          <w:sz w:val="28"/>
          <w:szCs w:val="28"/>
        </w:rPr>
        <w:t>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доходов;</w:t>
      </w:r>
    </w:p>
    <w:p w:rsidR="00EB783F" w:rsidRPr="00247C46" w:rsidRDefault="00EB783F" w:rsidP="00EB78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7C46">
        <w:rPr>
          <w:rFonts w:ascii="Times New Roman" w:hAnsi="Times New Roman"/>
          <w:sz w:val="28"/>
          <w:szCs w:val="28"/>
        </w:rPr>
        <w:t>усреднение (расчет на основании усреднения годовых объемов доходов не менее чем за 5 лет или за весь период поступления  данного вида доходов в случае, если он не превышает 5 лет);</w:t>
      </w:r>
    </w:p>
    <w:p w:rsidR="00AE7D62" w:rsidRPr="00247C46" w:rsidRDefault="00EB783F" w:rsidP="00EB783F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 </w:t>
      </w:r>
      <w:r w:rsidRPr="00247C46">
        <w:rPr>
          <w:rFonts w:ascii="Times New Roman" w:hAnsi="Times New Roman"/>
          <w:sz w:val="28"/>
          <w:szCs w:val="28"/>
        </w:rPr>
        <w:t>прогнозирования с учетом фактического поступления (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прогнозирование исходя из оценки поступлений Доходов бюджета в текущем финансовом году)</w:t>
      </w:r>
    </w:p>
    <w:p w:rsidR="00AE7D62" w:rsidRPr="00247C46" w:rsidRDefault="00AE7D62" w:rsidP="005436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83F" w:rsidRPr="00247C46" w:rsidRDefault="00247C46" w:rsidP="00247C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7C46">
        <w:rPr>
          <w:rFonts w:ascii="Times New Roman" w:hAnsi="Times New Roman"/>
          <w:sz w:val="28"/>
          <w:szCs w:val="28"/>
        </w:rPr>
        <w:t xml:space="preserve"> 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1.      Расчет прогноза поступлений по неналоговым доходам. </w:t>
      </w:r>
    </w:p>
    <w:p w:rsidR="00FC33DD" w:rsidRDefault="00FC33DD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DB4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1.1   Прогноз поступлений доходов от сдачи в аренду имущества, находящегося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собственности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(код бюджетной классификации доходо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End"/>
    </w:p>
    <w:p w:rsidR="00F1638E" w:rsidRPr="00247C46" w:rsidRDefault="00F1638E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  819 1 11 05035 10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0000 120):    </w:t>
      </w:r>
      <w:proofErr w:type="gramEnd"/>
    </w:p>
    <w:p w:rsidR="00F1638E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а) используется метод прямого расчета;   </w:t>
      </w:r>
    </w:p>
    <w:p w:rsidR="00F1638E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  б) прогноз поступлений доходов от арендной платы за муниципальное имущество осуществляется по формуле:         ПДа= ∑</w:t>
      </w:r>
      <w:r w:rsidRPr="00247C46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×</w:t>
      </w:r>
      <w:r w:rsidRPr="00247C46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, где                  ПДа - прогноз доходов от сдачи в аренду имущества находящег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>ося в муниципальной собственности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год, S - площадь сдаваемых в аренду объектов, L - ставка арендной платы за ед. площади.   </w:t>
      </w:r>
    </w:p>
    <w:p w:rsidR="00620DB4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1.2   Прогноз поступлений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прочих 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от оказания платных услуг (работ) получателями средств бюджетов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и компенсации затрат бюджетов поселений 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(код бюджет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классификации доходов </w:t>
      </w:r>
      <w:proofErr w:type="gramEnd"/>
    </w:p>
    <w:p w:rsidR="00F1638E" w:rsidRPr="00247C46" w:rsidRDefault="00F1638E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–  819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13 01995 10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0000 130):    </w:t>
      </w:r>
      <w:proofErr w:type="gramEnd"/>
    </w:p>
    <w:p w:rsidR="00F1638E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а) используется метод прямого расчета;    </w:t>
      </w:r>
    </w:p>
    <w:p w:rsidR="00620DB4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б) прогноз поступлений доходов от оказания платных услуг (работ)</w:t>
      </w:r>
      <w:r w:rsidR="00620D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по формуле:       ПДу</w:t>
      </w:r>
      <w:proofErr w:type="gramStart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= ∑С</w:t>
      </w:r>
      <w:proofErr w:type="gramEnd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×К, где         ПДу - Прогноз поступлений доходов от оказания платных услуг (работ) получат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>елями средств бюджетов  поселений и компенсации затрат бюджетов поселений</w:t>
      </w:r>
      <w:r w:rsidR="00620DB4">
        <w:rPr>
          <w:rFonts w:ascii="Times New Roman" w:eastAsia="Times New Roman" w:hAnsi="Times New Roman"/>
          <w:sz w:val="28"/>
          <w:szCs w:val="28"/>
          <w:lang w:eastAsia="ru-RU"/>
        </w:rPr>
        <w:t>    </w:t>
      </w:r>
    </w:p>
    <w:p w:rsidR="00F1638E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С – стоимость единицы услуги (работы),      К – предполагаемое количество предоставляемых услу</w:t>
      </w:r>
      <w:proofErr w:type="gramStart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г(</w:t>
      </w:r>
      <w:proofErr w:type="gramEnd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работ) в планируемом году.        </w:t>
      </w:r>
    </w:p>
    <w:p w:rsidR="00F1638E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1.3 Прогноз поступлений доходов, поступающих в порядке возмещения расходов, понесенных в связи с эк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сплуатацией  имущества 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(код бюджет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>ной классификации доходов –  819 1 13 02065 10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0000 130):    </w:t>
      </w:r>
    </w:p>
    <w:p w:rsidR="00F1638E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а) используется метод прямого расчета;   </w:t>
      </w:r>
    </w:p>
    <w:p w:rsidR="00F1638E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  б) прогноз поступлений доходов от оказания платных услуг (работ) осуществляется по формуле:   ПДвр=∑S</w:t>
      </w:r>
      <w:proofErr w:type="gramStart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End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L, где ПДвр - прогноз доходов, поступающих в порядке возмещения расходов, понесенных в связи с э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>ксплуатацией имущества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поселений; S - площадь, занимаемая организацией, возмещающей расходы, L - стоимость возмещения расходов за 1 кв.м. площади.   </w:t>
      </w:r>
    </w:p>
    <w:p w:rsidR="00F1638E" w:rsidRPr="00247C46" w:rsidRDefault="00620DB4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>рочие доходы от компен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сации затрат  бюджетов 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(код бюджет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>ной классификации доходов –  819 1 13 02995 10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0000 130): </w:t>
      </w:r>
    </w:p>
    <w:p w:rsidR="00F1638E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а) определяется исходя из фактических поступлений; </w:t>
      </w:r>
    </w:p>
    <w:p w:rsidR="00F1638E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прогноз поступлений доходов от компен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сации затрат  бюджетов 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осуществляется по формуле:   ПДкз=ДЗ, где   ПДкз - прогноз доходов от компенсации затрат бюджета поселения; </w:t>
      </w:r>
      <w:proofErr w:type="gramStart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ДЗ-возникшая фактическая дебиторская задолженность прошлых лет, подлежащая возврату. 1.5 Доходы от реализации иного имущества, находя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 в собственности 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(к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>од бюджетной классификации – 819 1 14 02053 10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0000 410):    </w:t>
      </w:r>
      <w:proofErr w:type="gramEnd"/>
    </w:p>
    <w:p w:rsidR="00F1638E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а) используется метод прямого расчета;    </w:t>
      </w:r>
    </w:p>
    <w:p w:rsidR="00F1638E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б) прогноз поступлений доходов от оказания платных услуг (работ</w:t>
      </w:r>
      <w:proofErr w:type="gramStart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)о</w:t>
      </w:r>
      <w:proofErr w:type="gramEnd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существляется по формуле:   ПДр= ∑Si, где ПДр - прогноз доходов от реализации иного имущества, находя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щегося в собственности 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(за исключением имущества муниципальных бюджетных и 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имуществу, Si- стоимость оценки объекта, подлежащего приватизации в программе приватизации.  </w:t>
      </w:r>
    </w:p>
    <w:p w:rsidR="00247C46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  1.6. Расчет неналоговых доходов, не имеющих постоянного характера поступлений и установленных ставок:</w:t>
      </w:r>
      <w:r w:rsidR="00062A16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доходы от возмещения ущерба при возникновении иных страховых случаев, когда выгодоприобретателями выступают получатели средств бюджетов поселений (код бюджетной классификации доходов-819 1 16 23052 10 0000 140)</w:t>
      </w:r>
      <w:r w:rsidR="00062A16" w:rsidRPr="00062A1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gramStart"/>
      <w:r w:rsidR="00062A16">
        <w:rPr>
          <w:rFonts w:ascii="Times New Roman" w:eastAsia="Times New Roman" w:hAnsi="Times New Roman"/>
          <w:sz w:val="28"/>
          <w:szCs w:val="28"/>
          <w:lang w:eastAsia="ru-RU"/>
        </w:rPr>
        <w:t>денежные взыскания (штрафы), установленные законами субъектов РФ за несоблюдение муниципальных правовых актов, зачисляемых в бюджеты поселений (код бюджетной классификации - 819 1 16 51040 02 0000 140)</w:t>
      </w:r>
      <w:r w:rsidR="00062A16" w:rsidRPr="00062A1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062A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прочие поступления от денежных взысканий (штрафов) и иных сумм в возмещение ущерба, зачисляемые в бюджеты поселений (код бюджетной классификации - 819 1 16 90050 10 0000 140)</w:t>
      </w:r>
      <w:r w:rsidR="00062A16" w:rsidRPr="00062A1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  <w:r w:rsidR="00062A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невыясненные поступления,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зачисляемые в бюджеты 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(код бюджетной классифик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>ации доходов – 819 1 17 01050 10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0000 180); прочие ненал</w:t>
      </w:r>
      <w:r w:rsidR="00247C46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оговые доходы бюджетов 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(код бюдже</w:t>
      </w:r>
      <w:r w:rsidR="00F1638E" w:rsidRPr="00247C46">
        <w:rPr>
          <w:rFonts w:ascii="Times New Roman" w:eastAsia="Times New Roman" w:hAnsi="Times New Roman"/>
          <w:sz w:val="28"/>
          <w:szCs w:val="28"/>
          <w:lang w:eastAsia="ru-RU"/>
        </w:rPr>
        <w:t>тной классификации доходов – 819</w:t>
      </w:r>
      <w:r w:rsidR="00247C46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1 17 05050 10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0000 180): а) определяется исходя из фактических поступлений; б) прогноз неналоговых доходов, не имеющих постоянного характера поступлений и установленных ставок рассчитывается по формуле:</w:t>
      </w:r>
      <w:proofErr w:type="gramEnd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  ПДнд=</w:t>
      </w:r>
      <w:proofErr w:type="gramStart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П(</w:t>
      </w:r>
      <w:proofErr w:type="gramEnd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нд)отч-В, где     ПДнд-прогноз неналоговых доходов и невыясненных поступлений,    П(нд)отч-фактические 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поступления неналоговых доходов и невыясненных поступлений за отчетный финансовый год;   В - выпадающие доходы носящие разовый характер.  </w:t>
      </w:r>
    </w:p>
    <w:p w:rsidR="00247C46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2.      Расчет прогноза по безвозмездным поступлениям.  Прогноз безвозмездных поступлений осуществляется в соответствии с объемом расходов, предусмотренных на указанные цели проектом федерального закона (федеральным законом) </w:t>
      </w:r>
      <w:r w:rsidR="00247C46" w:rsidRPr="00247C46">
        <w:rPr>
          <w:rFonts w:ascii="Times New Roman" w:eastAsia="Times New Roman" w:hAnsi="Times New Roman"/>
          <w:sz w:val="28"/>
          <w:szCs w:val="28"/>
          <w:lang w:eastAsia="ru-RU"/>
        </w:rPr>
        <w:t>о федеральном бюджете, краевом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бюджете, районном бюджете для предоставления бюджету поселения, по следующим кодам доходов бюджетной классификации: </w:t>
      </w:r>
    </w:p>
    <w:p w:rsidR="00247C46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2.1. дотации бюдж</w:t>
      </w:r>
      <w:r w:rsidR="00247C46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етам 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на выравнивание бюджетной обеспеченности (код бюдже</w:t>
      </w:r>
      <w:r w:rsidR="00247C46" w:rsidRPr="00247C46">
        <w:rPr>
          <w:rFonts w:ascii="Times New Roman" w:eastAsia="Times New Roman" w:hAnsi="Times New Roman"/>
          <w:sz w:val="28"/>
          <w:szCs w:val="28"/>
          <w:lang w:eastAsia="ru-RU"/>
        </w:rPr>
        <w:t>тной классификации доходов – 819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2 02 01001 10 0000 151):</w:t>
      </w:r>
    </w:p>
    <w:p w:rsidR="00247C46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а) определяется на основании объема расходов; </w:t>
      </w:r>
    </w:p>
    <w:p w:rsidR="00247C46" w:rsidRPr="00247C46" w:rsidRDefault="00EB783F" w:rsidP="00EB7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б) пр</w:t>
      </w:r>
      <w:r w:rsidR="00620DB4">
        <w:rPr>
          <w:rFonts w:ascii="Times New Roman" w:eastAsia="Times New Roman" w:hAnsi="Times New Roman"/>
          <w:sz w:val="28"/>
          <w:szCs w:val="28"/>
          <w:lang w:eastAsia="ru-RU"/>
        </w:rPr>
        <w:t xml:space="preserve">огноз дотации бюджетам 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на выравнивание бюджетной обеспеченности осуществляется по формуле:   ПДд = ПР </w:t>
      </w:r>
      <w:proofErr w:type="gramStart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–П</w:t>
      </w:r>
      <w:proofErr w:type="gramEnd"/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Дс, где        ПДд - прогноз поступлений в  бюджет поселения дотации на выравнивание бюджетной обеспеченности;   ПР -  прогноз расходов по собственным полномочиям поселения;   ПДс- прогноз собственных налоговых и неналоговых доходов поселения (налоговый потенциал).  </w:t>
      </w:r>
    </w:p>
    <w:p w:rsidR="00EB783F" w:rsidRPr="00247C46" w:rsidRDefault="00247C46" w:rsidP="00EB783F">
      <w:pPr>
        <w:jc w:val="both"/>
        <w:rPr>
          <w:sz w:val="28"/>
          <w:szCs w:val="28"/>
        </w:rPr>
      </w:pP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>Прогноз субвенций, межбюджетных трансфертов и прочих безвозмездных поступлений от бюджетов субъектов Российской федерации: прог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ноз субвенций бюджетам 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на осуществление первичного воинского учета на территориях, где отсутствуют военные комиссариаты (код бюдже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тной классификации доходов – 819 2 02 03015 10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0000 151), осуществляется в текущем финансовом году в ходе исполнения местного бюджета в соответствии с правовым актом субъекта Российской Федерации о предоставлении бюджету</w:t>
      </w:r>
      <w:proofErr w:type="gramEnd"/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бюджетных средств из соответствующего бюджета бюджетной системы Российской Федерации; </w:t>
      </w:r>
      <w:proofErr w:type="gramStart"/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>прог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ноз субвенций бюджетам 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на выполнение передаваемых полномочий субъектов Российской Федерации (код бюджетной классификации дох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одов – 822 2 02 03024 10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0000 151), осуществляется в текущем финансовом году в ходе исполнения местного бюджета в соответствии с решениями Правительства Российской Федерации, правовым актом субъекта Российской Федерации о предоставлении бюджету поселения бюджетных средств из соответствующего бюджета бюджетной системы Российской Федерации;</w:t>
      </w:r>
      <w:proofErr w:type="gramEnd"/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>прогноз поступлений доходов за счет прочих межбюджетных трансфертов,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передаваемых бюджетам 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(код 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бюджетной классификации доходов –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819 2 02 04999 10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0000 151), осуществляется в текущем финансовом году в ходе исполнения местного бюджета в соответствии с решениями Правительства Российской Федерации, правовым актом субъекта Российской Федерации о предоставлении бюджету поселения бюджетных средств из соответствующего бюджета бюджетной системы Российской Федерации;</w:t>
      </w:r>
      <w:proofErr w:type="gramEnd"/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пе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речисления из бюджетов  поселений (в бюджеты 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(код бюджетной классификации доходо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в – 819 2 08 05000 10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0000</w:t>
      </w:r>
      <w:r w:rsidR="00620DB4">
        <w:rPr>
          <w:rFonts w:ascii="Times New Roman" w:eastAsia="Times New Roman" w:hAnsi="Times New Roman"/>
          <w:sz w:val="28"/>
          <w:szCs w:val="28"/>
          <w:lang w:eastAsia="ru-RU"/>
        </w:rPr>
        <w:t xml:space="preserve"> 180); доходы бюджетов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от возврата остатков субсидий, субвенц</w:t>
      </w:r>
      <w:r w:rsidR="00B64349">
        <w:rPr>
          <w:rFonts w:ascii="Times New Roman" w:eastAsia="Times New Roman" w:hAnsi="Times New Roman"/>
          <w:sz w:val="28"/>
          <w:szCs w:val="28"/>
          <w:lang w:eastAsia="ru-RU"/>
        </w:rPr>
        <w:t>ий прошлых лет небюджетными организациями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(код бюджетной классификации доходов – 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822 2 18 05010 10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0000 151); возврат остатков субсидий, субвенций и иных межбюджетных трансфертов, имеющих целевое назначение, п</w:t>
      </w:r>
      <w:r w:rsidR="00620DB4">
        <w:rPr>
          <w:rFonts w:ascii="Times New Roman" w:eastAsia="Times New Roman" w:hAnsi="Times New Roman"/>
          <w:sz w:val="28"/>
          <w:szCs w:val="28"/>
          <w:lang w:eastAsia="ru-RU"/>
        </w:rPr>
        <w:t xml:space="preserve">рошлых лет из бюджетов 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поселений (код бюджетной классифика</w:t>
      </w:r>
      <w:r w:rsidRPr="00247C46">
        <w:rPr>
          <w:rFonts w:ascii="Times New Roman" w:eastAsia="Times New Roman" w:hAnsi="Times New Roman"/>
          <w:sz w:val="28"/>
          <w:szCs w:val="28"/>
          <w:lang w:eastAsia="ru-RU"/>
        </w:rPr>
        <w:t>ции доходов -  819 2 19 05000 10</w:t>
      </w:r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0000 151). Показатели прогнозных поступлений указанных в настоящем пункте доходов в текущем финансовом году могут быть скорректированы </w:t>
      </w:r>
      <w:proofErr w:type="gramStart"/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>в ходе исполнения бюджета муниципального образования с учетом фактического поступления средств в бюджет поселения в соответствии с положениями</w:t>
      </w:r>
      <w:proofErr w:type="gramEnd"/>
      <w:r w:rsidR="00EB783F" w:rsidRPr="00247C4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пунктов 2 и 3 статьи 232 и пункта 5 статьи 242 Бюджетного кодекса Российской Федерации.    </w:t>
      </w: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21800" w:rsidSect="0068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A9" w:rsidRDefault="002D3CA9" w:rsidP="00661725">
      <w:pPr>
        <w:spacing w:after="0" w:line="240" w:lineRule="auto"/>
      </w:pPr>
      <w:r>
        <w:separator/>
      </w:r>
    </w:p>
  </w:endnote>
  <w:endnote w:type="continuationSeparator" w:id="0">
    <w:p w:rsidR="002D3CA9" w:rsidRDefault="002D3CA9" w:rsidP="0066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A9" w:rsidRDefault="002D3CA9" w:rsidP="00661725">
      <w:pPr>
        <w:spacing w:after="0" w:line="240" w:lineRule="auto"/>
      </w:pPr>
      <w:r>
        <w:separator/>
      </w:r>
    </w:p>
  </w:footnote>
  <w:footnote w:type="continuationSeparator" w:id="0">
    <w:p w:rsidR="002D3CA9" w:rsidRDefault="002D3CA9" w:rsidP="00661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AC3"/>
    <w:multiLevelType w:val="hybridMultilevel"/>
    <w:tmpl w:val="26E4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926AD"/>
    <w:multiLevelType w:val="hybridMultilevel"/>
    <w:tmpl w:val="D0B8C03E"/>
    <w:lvl w:ilvl="0" w:tplc="483EE5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9081421"/>
    <w:multiLevelType w:val="hybridMultilevel"/>
    <w:tmpl w:val="E072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34"/>
    <w:rsid w:val="00001F25"/>
    <w:rsid w:val="00014DAE"/>
    <w:rsid w:val="00015473"/>
    <w:rsid w:val="00017103"/>
    <w:rsid w:val="000225AE"/>
    <w:rsid w:val="00024402"/>
    <w:rsid w:val="00025538"/>
    <w:rsid w:val="0002687E"/>
    <w:rsid w:val="000343E3"/>
    <w:rsid w:val="00035B4B"/>
    <w:rsid w:val="00035C32"/>
    <w:rsid w:val="00035EEE"/>
    <w:rsid w:val="00047016"/>
    <w:rsid w:val="0005299F"/>
    <w:rsid w:val="00055AF0"/>
    <w:rsid w:val="0006044F"/>
    <w:rsid w:val="00062A16"/>
    <w:rsid w:val="00062D06"/>
    <w:rsid w:val="0006528D"/>
    <w:rsid w:val="00066231"/>
    <w:rsid w:val="0006655C"/>
    <w:rsid w:val="00066679"/>
    <w:rsid w:val="00067A32"/>
    <w:rsid w:val="00072F8B"/>
    <w:rsid w:val="00074222"/>
    <w:rsid w:val="00080835"/>
    <w:rsid w:val="00082B1C"/>
    <w:rsid w:val="00083999"/>
    <w:rsid w:val="00084504"/>
    <w:rsid w:val="00092C5A"/>
    <w:rsid w:val="00094255"/>
    <w:rsid w:val="00096125"/>
    <w:rsid w:val="000A3712"/>
    <w:rsid w:val="000A6E3A"/>
    <w:rsid w:val="000B1A1B"/>
    <w:rsid w:val="000B20D4"/>
    <w:rsid w:val="000B2455"/>
    <w:rsid w:val="000B2607"/>
    <w:rsid w:val="000B2796"/>
    <w:rsid w:val="000C1A92"/>
    <w:rsid w:val="000C2EF8"/>
    <w:rsid w:val="000D29CB"/>
    <w:rsid w:val="000E07D4"/>
    <w:rsid w:val="000E0DBE"/>
    <w:rsid w:val="000E39FC"/>
    <w:rsid w:val="000E71E3"/>
    <w:rsid w:val="000E7F8B"/>
    <w:rsid w:val="000F5021"/>
    <w:rsid w:val="0010163C"/>
    <w:rsid w:val="00105DB5"/>
    <w:rsid w:val="0011077A"/>
    <w:rsid w:val="00111EF9"/>
    <w:rsid w:val="00117336"/>
    <w:rsid w:val="0011791B"/>
    <w:rsid w:val="00132C9F"/>
    <w:rsid w:val="001349C2"/>
    <w:rsid w:val="00135511"/>
    <w:rsid w:val="0014204E"/>
    <w:rsid w:val="00143FB3"/>
    <w:rsid w:val="00155C9F"/>
    <w:rsid w:val="0015688D"/>
    <w:rsid w:val="00156D76"/>
    <w:rsid w:val="001610EB"/>
    <w:rsid w:val="00166485"/>
    <w:rsid w:val="00170034"/>
    <w:rsid w:val="00174E88"/>
    <w:rsid w:val="00184736"/>
    <w:rsid w:val="001860BA"/>
    <w:rsid w:val="001924FD"/>
    <w:rsid w:val="001931A0"/>
    <w:rsid w:val="00196140"/>
    <w:rsid w:val="001A27A1"/>
    <w:rsid w:val="001A6BB3"/>
    <w:rsid w:val="001B1B9F"/>
    <w:rsid w:val="001B27DC"/>
    <w:rsid w:val="001B3598"/>
    <w:rsid w:val="001B7584"/>
    <w:rsid w:val="001C0F2F"/>
    <w:rsid w:val="001C35AC"/>
    <w:rsid w:val="001C3D2A"/>
    <w:rsid w:val="001C4A4D"/>
    <w:rsid w:val="001D6A73"/>
    <w:rsid w:val="001D6CD5"/>
    <w:rsid w:val="001E77D5"/>
    <w:rsid w:val="001F08A9"/>
    <w:rsid w:val="001F2248"/>
    <w:rsid w:val="001F2E74"/>
    <w:rsid w:val="001F4109"/>
    <w:rsid w:val="001F7544"/>
    <w:rsid w:val="00210BB6"/>
    <w:rsid w:val="00214F04"/>
    <w:rsid w:val="00216BDC"/>
    <w:rsid w:val="00221E8D"/>
    <w:rsid w:val="00222386"/>
    <w:rsid w:val="00223F3F"/>
    <w:rsid w:val="0023049D"/>
    <w:rsid w:val="00232CD1"/>
    <w:rsid w:val="002339C2"/>
    <w:rsid w:val="00233D60"/>
    <w:rsid w:val="00240A1C"/>
    <w:rsid w:val="0024708A"/>
    <w:rsid w:val="00247C46"/>
    <w:rsid w:val="00252307"/>
    <w:rsid w:val="00252D46"/>
    <w:rsid w:val="00252E05"/>
    <w:rsid w:val="00255B68"/>
    <w:rsid w:val="002607CF"/>
    <w:rsid w:val="00261B06"/>
    <w:rsid w:val="00263B10"/>
    <w:rsid w:val="00274ECB"/>
    <w:rsid w:val="00277181"/>
    <w:rsid w:val="00282BA1"/>
    <w:rsid w:val="0029055E"/>
    <w:rsid w:val="0029093C"/>
    <w:rsid w:val="002960E2"/>
    <w:rsid w:val="002A0EB4"/>
    <w:rsid w:val="002A2580"/>
    <w:rsid w:val="002A492A"/>
    <w:rsid w:val="002A498A"/>
    <w:rsid w:val="002A5B15"/>
    <w:rsid w:val="002A7C0B"/>
    <w:rsid w:val="002B45A4"/>
    <w:rsid w:val="002B59F4"/>
    <w:rsid w:val="002B60AB"/>
    <w:rsid w:val="002C106D"/>
    <w:rsid w:val="002C3DD6"/>
    <w:rsid w:val="002C50EB"/>
    <w:rsid w:val="002C6484"/>
    <w:rsid w:val="002D3CA9"/>
    <w:rsid w:val="002D793B"/>
    <w:rsid w:val="002E1B3F"/>
    <w:rsid w:val="002E4FFC"/>
    <w:rsid w:val="002E69FD"/>
    <w:rsid w:val="002F0E89"/>
    <w:rsid w:val="002F2136"/>
    <w:rsid w:val="002F4AF3"/>
    <w:rsid w:val="00302223"/>
    <w:rsid w:val="00304257"/>
    <w:rsid w:val="00306126"/>
    <w:rsid w:val="00306243"/>
    <w:rsid w:val="00306ECB"/>
    <w:rsid w:val="003075CE"/>
    <w:rsid w:val="00312EBB"/>
    <w:rsid w:val="00315BB3"/>
    <w:rsid w:val="00317555"/>
    <w:rsid w:val="00320DE3"/>
    <w:rsid w:val="00320ED0"/>
    <w:rsid w:val="00321800"/>
    <w:rsid w:val="003308BF"/>
    <w:rsid w:val="0033211C"/>
    <w:rsid w:val="00333B35"/>
    <w:rsid w:val="00341EC6"/>
    <w:rsid w:val="003469B4"/>
    <w:rsid w:val="0034716F"/>
    <w:rsid w:val="0035681D"/>
    <w:rsid w:val="00357819"/>
    <w:rsid w:val="00366743"/>
    <w:rsid w:val="00367560"/>
    <w:rsid w:val="00375C99"/>
    <w:rsid w:val="00376E5C"/>
    <w:rsid w:val="00385297"/>
    <w:rsid w:val="00393BD3"/>
    <w:rsid w:val="00394D62"/>
    <w:rsid w:val="00397EAB"/>
    <w:rsid w:val="003A1549"/>
    <w:rsid w:val="003A6AA8"/>
    <w:rsid w:val="003B2A5E"/>
    <w:rsid w:val="003B53FF"/>
    <w:rsid w:val="003B5E4B"/>
    <w:rsid w:val="003B73FC"/>
    <w:rsid w:val="003B76F5"/>
    <w:rsid w:val="003C3C53"/>
    <w:rsid w:val="003D06BF"/>
    <w:rsid w:val="003D457D"/>
    <w:rsid w:val="003D7E5D"/>
    <w:rsid w:val="003E1B39"/>
    <w:rsid w:val="003E3BC0"/>
    <w:rsid w:val="003E56F9"/>
    <w:rsid w:val="003E74FC"/>
    <w:rsid w:val="003E780B"/>
    <w:rsid w:val="003F1D40"/>
    <w:rsid w:val="003F3465"/>
    <w:rsid w:val="003F4873"/>
    <w:rsid w:val="003F6160"/>
    <w:rsid w:val="00401477"/>
    <w:rsid w:val="0040344E"/>
    <w:rsid w:val="00403733"/>
    <w:rsid w:val="00405B4D"/>
    <w:rsid w:val="00407047"/>
    <w:rsid w:val="004120C7"/>
    <w:rsid w:val="00413902"/>
    <w:rsid w:val="00423DC3"/>
    <w:rsid w:val="00424A77"/>
    <w:rsid w:val="00426A58"/>
    <w:rsid w:val="00431AE9"/>
    <w:rsid w:val="0044005C"/>
    <w:rsid w:val="00443207"/>
    <w:rsid w:val="0044752A"/>
    <w:rsid w:val="00447886"/>
    <w:rsid w:val="00451CE3"/>
    <w:rsid w:val="00452DF9"/>
    <w:rsid w:val="00456338"/>
    <w:rsid w:val="00463CC3"/>
    <w:rsid w:val="00466495"/>
    <w:rsid w:val="00472725"/>
    <w:rsid w:val="00476A48"/>
    <w:rsid w:val="004804B9"/>
    <w:rsid w:val="00480820"/>
    <w:rsid w:val="00490E58"/>
    <w:rsid w:val="004A6D8B"/>
    <w:rsid w:val="004B4406"/>
    <w:rsid w:val="004C2E4D"/>
    <w:rsid w:val="004D5503"/>
    <w:rsid w:val="004E096C"/>
    <w:rsid w:val="004E2FAA"/>
    <w:rsid w:val="004E3988"/>
    <w:rsid w:val="004F560B"/>
    <w:rsid w:val="004F6B00"/>
    <w:rsid w:val="00505B27"/>
    <w:rsid w:val="00511923"/>
    <w:rsid w:val="00520747"/>
    <w:rsid w:val="005266C1"/>
    <w:rsid w:val="00526CDD"/>
    <w:rsid w:val="005279AB"/>
    <w:rsid w:val="00534B15"/>
    <w:rsid w:val="00535C4E"/>
    <w:rsid w:val="00541E5A"/>
    <w:rsid w:val="0054363F"/>
    <w:rsid w:val="005464B1"/>
    <w:rsid w:val="005612F7"/>
    <w:rsid w:val="005635C3"/>
    <w:rsid w:val="005646A7"/>
    <w:rsid w:val="00565C4C"/>
    <w:rsid w:val="00574C7F"/>
    <w:rsid w:val="005765DE"/>
    <w:rsid w:val="00586B2C"/>
    <w:rsid w:val="0058754C"/>
    <w:rsid w:val="00587B52"/>
    <w:rsid w:val="00593A9E"/>
    <w:rsid w:val="005B13A0"/>
    <w:rsid w:val="005B1560"/>
    <w:rsid w:val="005B31A8"/>
    <w:rsid w:val="005B581B"/>
    <w:rsid w:val="005C0B76"/>
    <w:rsid w:val="005C5794"/>
    <w:rsid w:val="005C5A39"/>
    <w:rsid w:val="005D0205"/>
    <w:rsid w:val="005D220A"/>
    <w:rsid w:val="005D282D"/>
    <w:rsid w:val="005D5130"/>
    <w:rsid w:val="005E1C41"/>
    <w:rsid w:val="005E62E7"/>
    <w:rsid w:val="005F2046"/>
    <w:rsid w:val="005F2F33"/>
    <w:rsid w:val="00602139"/>
    <w:rsid w:val="00602B87"/>
    <w:rsid w:val="006048EA"/>
    <w:rsid w:val="0060581E"/>
    <w:rsid w:val="0061720B"/>
    <w:rsid w:val="00620DB4"/>
    <w:rsid w:val="006264FF"/>
    <w:rsid w:val="006277AD"/>
    <w:rsid w:val="00630783"/>
    <w:rsid w:val="00633F16"/>
    <w:rsid w:val="0064158F"/>
    <w:rsid w:val="006433F0"/>
    <w:rsid w:val="00644170"/>
    <w:rsid w:val="006456D4"/>
    <w:rsid w:val="0064612C"/>
    <w:rsid w:val="00654CB9"/>
    <w:rsid w:val="00661725"/>
    <w:rsid w:val="00666C5F"/>
    <w:rsid w:val="00682682"/>
    <w:rsid w:val="00683D8B"/>
    <w:rsid w:val="00686FCC"/>
    <w:rsid w:val="006915E9"/>
    <w:rsid w:val="00692D25"/>
    <w:rsid w:val="006940FB"/>
    <w:rsid w:val="006945E7"/>
    <w:rsid w:val="00694821"/>
    <w:rsid w:val="00694A1D"/>
    <w:rsid w:val="006A30C8"/>
    <w:rsid w:val="006A3AFF"/>
    <w:rsid w:val="006B39AF"/>
    <w:rsid w:val="006B7B72"/>
    <w:rsid w:val="006C6B8C"/>
    <w:rsid w:val="006C7602"/>
    <w:rsid w:val="006D5577"/>
    <w:rsid w:val="006D7600"/>
    <w:rsid w:val="006E0C71"/>
    <w:rsid w:val="006E6BE2"/>
    <w:rsid w:val="006F0AFF"/>
    <w:rsid w:val="006F3226"/>
    <w:rsid w:val="006F37B6"/>
    <w:rsid w:val="006F626B"/>
    <w:rsid w:val="007028EC"/>
    <w:rsid w:val="0070322B"/>
    <w:rsid w:val="007032A4"/>
    <w:rsid w:val="0070497B"/>
    <w:rsid w:val="00711E08"/>
    <w:rsid w:val="00720467"/>
    <w:rsid w:val="007217B3"/>
    <w:rsid w:val="00722289"/>
    <w:rsid w:val="00726112"/>
    <w:rsid w:val="00727274"/>
    <w:rsid w:val="00731CC4"/>
    <w:rsid w:val="00732660"/>
    <w:rsid w:val="0073734F"/>
    <w:rsid w:val="00763430"/>
    <w:rsid w:val="007638CD"/>
    <w:rsid w:val="007655A6"/>
    <w:rsid w:val="00770464"/>
    <w:rsid w:val="007727B5"/>
    <w:rsid w:val="007729D7"/>
    <w:rsid w:val="00772FF9"/>
    <w:rsid w:val="007804BD"/>
    <w:rsid w:val="00781F39"/>
    <w:rsid w:val="00782B66"/>
    <w:rsid w:val="007834D6"/>
    <w:rsid w:val="00784E5B"/>
    <w:rsid w:val="007851A7"/>
    <w:rsid w:val="007873B9"/>
    <w:rsid w:val="0079315C"/>
    <w:rsid w:val="00793B29"/>
    <w:rsid w:val="007A071F"/>
    <w:rsid w:val="007A1E0E"/>
    <w:rsid w:val="007A455A"/>
    <w:rsid w:val="007A4E6E"/>
    <w:rsid w:val="007A5ACF"/>
    <w:rsid w:val="007B30DC"/>
    <w:rsid w:val="007B4C6C"/>
    <w:rsid w:val="007B637C"/>
    <w:rsid w:val="007C0593"/>
    <w:rsid w:val="007C26F4"/>
    <w:rsid w:val="007C445A"/>
    <w:rsid w:val="007C450E"/>
    <w:rsid w:val="007D06AF"/>
    <w:rsid w:val="007D3D22"/>
    <w:rsid w:val="007D54A4"/>
    <w:rsid w:val="007D7B16"/>
    <w:rsid w:val="007E5011"/>
    <w:rsid w:val="007F4EAF"/>
    <w:rsid w:val="007F7F90"/>
    <w:rsid w:val="00800DCA"/>
    <w:rsid w:val="00800DD2"/>
    <w:rsid w:val="0080187C"/>
    <w:rsid w:val="00802943"/>
    <w:rsid w:val="00802B76"/>
    <w:rsid w:val="00805670"/>
    <w:rsid w:val="0081224E"/>
    <w:rsid w:val="00812258"/>
    <w:rsid w:val="00812530"/>
    <w:rsid w:val="008128E4"/>
    <w:rsid w:val="00815315"/>
    <w:rsid w:val="008204EE"/>
    <w:rsid w:val="00821812"/>
    <w:rsid w:val="00832FFF"/>
    <w:rsid w:val="00847654"/>
    <w:rsid w:val="0085043D"/>
    <w:rsid w:val="00853CC4"/>
    <w:rsid w:val="0085564B"/>
    <w:rsid w:val="00855EDA"/>
    <w:rsid w:val="0086376A"/>
    <w:rsid w:val="008728E3"/>
    <w:rsid w:val="00873204"/>
    <w:rsid w:val="00873846"/>
    <w:rsid w:val="0087598E"/>
    <w:rsid w:val="008770EA"/>
    <w:rsid w:val="0088071E"/>
    <w:rsid w:val="008960B2"/>
    <w:rsid w:val="008A3518"/>
    <w:rsid w:val="008A6463"/>
    <w:rsid w:val="008B1AC9"/>
    <w:rsid w:val="008B43C4"/>
    <w:rsid w:val="008C4E8B"/>
    <w:rsid w:val="008D1CD6"/>
    <w:rsid w:val="008D20C5"/>
    <w:rsid w:val="008D74F8"/>
    <w:rsid w:val="008E5431"/>
    <w:rsid w:val="008F3C25"/>
    <w:rsid w:val="008F4D04"/>
    <w:rsid w:val="008F6C50"/>
    <w:rsid w:val="009006E6"/>
    <w:rsid w:val="00901185"/>
    <w:rsid w:val="00901C4D"/>
    <w:rsid w:val="0090280D"/>
    <w:rsid w:val="009047E8"/>
    <w:rsid w:val="00905C60"/>
    <w:rsid w:val="009135F1"/>
    <w:rsid w:val="009204E2"/>
    <w:rsid w:val="0092138F"/>
    <w:rsid w:val="009240D3"/>
    <w:rsid w:val="00926B2A"/>
    <w:rsid w:val="00930227"/>
    <w:rsid w:val="00931A96"/>
    <w:rsid w:val="00933401"/>
    <w:rsid w:val="00934C87"/>
    <w:rsid w:val="009426C7"/>
    <w:rsid w:val="00946DDF"/>
    <w:rsid w:val="0095207C"/>
    <w:rsid w:val="009573FA"/>
    <w:rsid w:val="00957603"/>
    <w:rsid w:val="0095772C"/>
    <w:rsid w:val="00961335"/>
    <w:rsid w:val="009676FE"/>
    <w:rsid w:val="00975BB9"/>
    <w:rsid w:val="00985FF5"/>
    <w:rsid w:val="0099034C"/>
    <w:rsid w:val="00992017"/>
    <w:rsid w:val="009940F3"/>
    <w:rsid w:val="00994C20"/>
    <w:rsid w:val="0099684A"/>
    <w:rsid w:val="009974DA"/>
    <w:rsid w:val="009A0979"/>
    <w:rsid w:val="009B3158"/>
    <w:rsid w:val="009B404B"/>
    <w:rsid w:val="009B45D3"/>
    <w:rsid w:val="009B4605"/>
    <w:rsid w:val="009B477A"/>
    <w:rsid w:val="009C473C"/>
    <w:rsid w:val="009C481A"/>
    <w:rsid w:val="009D0F4B"/>
    <w:rsid w:val="009E0D4E"/>
    <w:rsid w:val="009E3DC0"/>
    <w:rsid w:val="009F3963"/>
    <w:rsid w:val="009F7D63"/>
    <w:rsid w:val="00A128BA"/>
    <w:rsid w:val="00A12AFE"/>
    <w:rsid w:val="00A13C1C"/>
    <w:rsid w:val="00A156E2"/>
    <w:rsid w:val="00A172D7"/>
    <w:rsid w:val="00A27FAF"/>
    <w:rsid w:val="00A30883"/>
    <w:rsid w:val="00A40515"/>
    <w:rsid w:val="00A41600"/>
    <w:rsid w:val="00A45E27"/>
    <w:rsid w:val="00A4629D"/>
    <w:rsid w:val="00A47DB3"/>
    <w:rsid w:val="00A501B7"/>
    <w:rsid w:val="00A51956"/>
    <w:rsid w:val="00A52D8B"/>
    <w:rsid w:val="00A56837"/>
    <w:rsid w:val="00A622F1"/>
    <w:rsid w:val="00A641C3"/>
    <w:rsid w:val="00A71C5E"/>
    <w:rsid w:val="00A81CDC"/>
    <w:rsid w:val="00A83A4C"/>
    <w:rsid w:val="00A84505"/>
    <w:rsid w:val="00A87FAB"/>
    <w:rsid w:val="00AA0820"/>
    <w:rsid w:val="00AA1F62"/>
    <w:rsid w:val="00AA72C4"/>
    <w:rsid w:val="00AB1114"/>
    <w:rsid w:val="00AB521E"/>
    <w:rsid w:val="00AB5268"/>
    <w:rsid w:val="00AB5584"/>
    <w:rsid w:val="00AD44AB"/>
    <w:rsid w:val="00AD4D42"/>
    <w:rsid w:val="00AD5D10"/>
    <w:rsid w:val="00AD6439"/>
    <w:rsid w:val="00AD77B3"/>
    <w:rsid w:val="00AE184E"/>
    <w:rsid w:val="00AE3328"/>
    <w:rsid w:val="00AE4E88"/>
    <w:rsid w:val="00AE6BA8"/>
    <w:rsid w:val="00AE7D62"/>
    <w:rsid w:val="00AF1DDF"/>
    <w:rsid w:val="00AF547E"/>
    <w:rsid w:val="00B014BD"/>
    <w:rsid w:val="00B019E6"/>
    <w:rsid w:val="00B03280"/>
    <w:rsid w:val="00B04A66"/>
    <w:rsid w:val="00B12BD0"/>
    <w:rsid w:val="00B132BD"/>
    <w:rsid w:val="00B16DA6"/>
    <w:rsid w:val="00B215E6"/>
    <w:rsid w:val="00B31468"/>
    <w:rsid w:val="00B32BD8"/>
    <w:rsid w:val="00B41726"/>
    <w:rsid w:val="00B45B53"/>
    <w:rsid w:val="00B52C85"/>
    <w:rsid w:val="00B53617"/>
    <w:rsid w:val="00B54361"/>
    <w:rsid w:val="00B55535"/>
    <w:rsid w:val="00B5562A"/>
    <w:rsid w:val="00B55F31"/>
    <w:rsid w:val="00B56CF9"/>
    <w:rsid w:val="00B62802"/>
    <w:rsid w:val="00B64349"/>
    <w:rsid w:val="00B654A5"/>
    <w:rsid w:val="00B73330"/>
    <w:rsid w:val="00B7342A"/>
    <w:rsid w:val="00B76F71"/>
    <w:rsid w:val="00B818FA"/>
    <w:rsid w:val="00B857F5"/>
    <w:rsid w:val="00B9326E"/>
    <w:rsid w:val="00B96551"/>
    <w:rsid w:val="00B97095"/>
    <w:rsid w:val="00BA0DBC"/>
    <w:rsid w:val="00BA3E23"/>
    <w:rsid w:val="00BA7D3A"/>
    <w:rsid w:val="00BB18A7"/>
    <w:rsid w:val="00BB2210"/>
    <w:rsid w:val="00BB37B6"/>
    <w:rsid w:val="00BD02C0"/>
    <w:rsid w:val="00BD6D2C"/>
    <w:rsid w:val="00BE4E4F"/>
    <w:rsid w:val="00BE5964"/>
    <w:rsid w:val="00BE65EF"/>
    <w:rsid w:val="00BE6968"/>
    <w:rsid w:val="00BF1206"/>
    <w:rsid w:val="00BF12AF"/>
    <w:rsid w:val="00BF2663"/>
    <w:rsid w:val="00BF382D"/>
    <w:rsid w:val="00BF7847"/>
    <w:rsid w:val="00C05985"/>
    <w:rsid w:val="00C17D38"/>
    <w:rsid w:val="00C21667"/>
    <w:rsid w:val="00C21673"/>
    <w:rsid w:val="00C21F18"/>
    <w:rsid w:val="00C24896"/>
    <w:rsid w:val="00C26BB8"/>
    <w:rsid w:val="00C30B06"/>
    <w:rsid w:val="00C366C7"/>
    <w:rsid w:val="00C40D48"/>
    <w:rsid w:val="00C41854"/>
    <w:rsid w:val="00C42C82"/>
    <w:rsid w:val="00C45D71"/>
    <w:rsid w:val="00C47817"/>
    <w:rsid w:val="00C50A89"/>
    <w:rsid w:val="00C51780"/>
    <w:rsid w:val="00C545A2"/>
    <w:rsid w:val="00C646D8"/>
    <w:rsid w:val="00C7338A"/>
    <w:rsid w:val="00C73C33"/>
    <w:rsid w:val="00C74B38"/>
    <w:rsid w:val="00C758CF"/>
    <w:rsid w:val="00C75ED1"/>
    <w:rsid w:val="00C806BF"/>
    <w:rsid w:val="00CA5B0D"/>
    <w:rsid w:val="00CA6F83"/>
    <w:rsid w:val="00CA7EB9"/>
    <w:rsid w:val="00CB19DA"/>
    <w:rsid w:val="00CC550E"/>
    <w:rsid w:val="00CD2403"/>
    <w:rsid w:val="00CD387A"/>
    <w:rsid w:val="00CD3F5C"/>
    <w:rsid w:val="00CD7AE0"/>
    <w:rsid w:val="00CE512C"/>
    <w:rsid w:val="00CE5E2D"/>
    <w:rsid w:val="00CE7F28"/>
    <w:rsid w:val="00CF0E74"/>
    <w:rsid w:val="00CF3BC0"/>
    <w:rsid w:val="00CF72A3"/>
    <w:rsid w:val="00D152A1"/>
    <w:rsid w:val="00D22CE7"/>
    <w:rsid w:val="00D24B92"/>
    <w:rsid w:val="00D27A18"/>
    <w:rsid w:val="00D33D6D"/>
    <w:rsid w:val="00D34614"/>
    <w:rsid w:val="00D36C9B"/>
    <w:rsid w:val="00D37CD8"/>
    <w:rsid w:val="00D41139"/>
    <w:rsid w:val="00D41771"/>
    <w:rsid w:val="00D42F00"/>
    <w:rsid w:val="00D45BE9"/>
    <w:rsid w:val="00D544A1"/>
    <w:rsid w:val="00D62569"/>
    <w:rsid w:val="00D62759"/>
    <w:rsid w:val="00D62E76"/>
    <w:rsid w:val="00D70E4E"/>
    <w:rsid w:val="00D72C70"/>
    <w:rsid w:val="00D80F0D"/>
    <w:rsid w:val="00D83735"/>
    <w:rsid w:val="00D839B2"/>
    <w:rsid w:val="00D84DEC"/>
    <w:rsid w:val="00D85325"/>
    <w:rsid w:val="00D860AD"/>
    <w:rsid w:val="00D90ABE"/>
    <w:rsid w:val="00D917FD"/>
    <w:rsid w:val="00D935A8"/>
    <w:rsid w:val="00D952AE"/>
    <w:rsid w:val="00D968FC"/>
    <w:rsid w:val="00D9700A"/>
    <w:rsid w:val="00D97D22"/>
    <w:rsid w:val="00DA02F2"/>
    <w:rsid w:val="00DA082A"/>
    <w:rsid w:val="00DA5C51"/>
    <w:rsid w:val="00DA7938"/>
    <w:rsid w:val="00DC0EB1"/>
    <w:rsid w:val="00DC3AF6"/>
    <w:rsid w:val="00DC3FDD"/>
    <w:rsid w:val="00DD36B7"/>
    <w:rsid w:val="00DD389C"/>
    <w:rsid w:val="00DD3944"/>
    <w:rsid w:val="00DD50D0"/>
    <w:rsid w:val="00DD7D3C"/>
    <w:rsid w:val="00DE694D"/>
    <w:rsid w:val="00DF7988"/>
    <w:rsid w:val="00E03F17"/>
    <w:rsid w:val="00E07F2F"/>
    <w:rsid w:val="00E12878"/>
    <w:rsid w:val="00E22A9D"/>
    <w:rsid w:val="00E278E5"/>
    <w:rsid w:val="00E33447"/>
    <w:rsid w:val="00E3515E"/>
    <w:rsid w:val="00E356C7"/>
    <w:rsid w:val="00E35D21"/>
    <w:rsid w:val="00E4181B"/>
    <w:rsid w:val="00E4759B"/>
    <w:rsid w:val="00E55D20"/>
    <w:rsid w:val="00E61230"/>
    <w:rsid w:val="00E7351E"/>
    <w:rsid w:val="00E76598"/>
    <w:rsid w:val="00E800A9"/>
    <w:rsid w:val="00E84D1E"/>
    <w:rsid w:val="00E85CB0"/>
    <w:rsid w:val="00E860DC"/>
    <w:rsid w:val="00EA0D67"/>
    <w:rsid w:val="00EA49AB"/>
    <w:rsid w:val="00EA6F01"/>
    <w:rsid w:val="00EA7B42"/>
    <w:rsid w:val="00EB5483"/>
    <w:rsid w:val="00EB7561"/>
    <w:rsid w:val="00EB783F"/>
    <w:rsid w:val="00EC1A5F"/>
    <w:rsid w:val="00EC2B78"/>
    <w:rsid w:val="00EC403A"/>
    <w:rsid w:val="00ED1EDC"/>
    <w:rsid w:val="00ED2C94"/>
    <w:rsid w:val="00ED73B7"/>
    <w:rsid w:val="00EE1183"/>
    <w:rsid w:val="00EF36BB"/>
    <w:rsid w:val="00EF6056"/>
    <w:rsid w:val="00F027ED"/>
    <w:rsid w:val="00F03891"/>
    <w:rsid w:val="00F06C74"/>
    <w:rsid w:val="00F139DF"/>
    <w:rsid w:val="00F13D6C"/>
    <w:rsid w:val="00F1638E"/>
    <w:rsid w:val="00F16D3A"/>
    <w:rsid w:val="00F21368"/>
    <w:rsid w:val="00F322AC"/>
    <w:rsid w:val="00F33CFF"/>
    <w:rsid w:val="00F354A5"/>
    <w:rsid w:val="00F40918"/>
    <w:rsid w:val="00F44A12"/>
    <w:rsid w:val="00F47221"/>
    <w:rsid w:val="00F500C6"/>
    <w:rsid w:val="00F50677"/>
    <w:rsid w:val="00F51A55"/>
    <w:rsid w:val="00F70C0A"/>
    <w:rsid w:val="00F713D8"/>
    <w:rsid w:val="00F73487"/>
    <w:rsid w:val="00F81B1E"/>
    <w:rsid w:val="00F85CAB"/>
    <w:rsid w:val="00F905A6"/>
    <w:rsid w:val="00FA4251"/>
    <w:rsid w:val="00FA58C8"/>
    <w:rsid w:val="00FB7C92"/>
    <w:rsid w:val="00FC33DD"/>
    <w:rsid w:val="00FC62DD"/>
    <w:rsid w:val="00FC79FB"/>
    <w:rsid w:val="00FD3A26"/>
    <w:rsid w:val="00FD438F"/>
    <w:rsid w:val="00FD5FCB"/>
    <w:rsid w:val="00FD68AB"/>
    <w:rsid w:val="00FD74AD"/>
    <w:rsid w:val="00FE04E1"/>
    <w:rsid w:val="00FF293A"/>
    <w:rsid w:val="00FF5052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17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72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1725"/>
    <w:rPr>
      <w:vertAlign w:val="superscript"/>
    </w:rPr>
  </w:style>
  <w:style w:type="table" w:styleId="a6">
    <w:name w:val="Table Grid"/>
    <w:basedOn w:val="a1"/>
    <w:uiPriority w:val="59"/>
    <w:rsid w:val="00C40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A5683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5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83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7B72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rsid w:val="006B7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rsid w:val="006B7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2F0E8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2EB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2EBB"/>
    <w:rPr>
      <w:rFonts w:ascii="Calibri" w:eastAsia="Calibri" w:hAnsi="Calibri" w:cs="Times New Roman"/>
    </w:rPr>
  </w:style>
  <w:style w:type="paragraph" w:customStyle="1" w:styleId="ConsCell">
    <w:name w:val="ConsCell"/>
    <w:rsid w:val="003218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F6B0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6B00"/>
    <w:rPr>
      <w:rFonts w:ascii="Consolas" w:eastAsia="Calibri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17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72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1725"/>
    <w:rPr>
      <w:vertAlign w:val="superscript"/>
    </w:rPr>
  </w:style>
  <w:style w:type="table" w:styleId="a6">
    <w:name w:val="Table Grid"/>
    <w:basedOn w:val="a1"/>
    <w:uiPriority w:val="59"/>
    <w:rsid w:val="00C40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A5683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5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83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7B72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rsid w:val="006B7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rsid w:val="006B7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2F0E8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2EB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2EBB"/>
    <w:rPr>
      <w:rFonts w:ascii="Calibri" w:eastAsia="Calibri" w:hAnsi="Calibri" w:cs="Times New Roman"/>
    </w:rPr>
  </w:style>
  <w:style w:type="paragraph" w:customStyle="1" w:styleId="ConsCell">
    <w:name w:val="ConsCell"/>
    <w:rsid w:val="003218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F6B0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6B00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C7D8-754B-4340-B273-9681CCA8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AdmTulkovo</cp:lastModifiedBy>
  <cp:revision>2</cp:revision>
  <cp:lastPrinted>2016-10-07T06:14:00Z</cp:lastPrinted>
  <dcterms:created xsi:type="dcterms:W3CDTF">2016-10-07T06:16:00Z</dcterms:created>
  <dcterms:modified xsi:type="dcterms:W3CDTF">2016-10-07T06:16:00Z</dcterms:modified>
</cp:coreProperties>
</file>