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14" w:rsidRDefault="00322214" w:rsidP="00322214">
      <w:pPr>
        <w:jc w:val="center"/>
        <w:rPr>
          <w:rFonts w:ascii="Times New Roman" w:hAnsi="Times New Roman"/>
          <w:b/>
          <w:sz w:val="28"/>
          <w:szCs w:val="28"/>
        </w:rPr>
      </w:pPr>
      <w:r w:rsidRPr="006E578E">
        <w:rPr>
          <w:rFonts w:ascii="Times New Roman" w:hAnsi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6E578E">
        <w:rPr>
          <w:rFonts w:ascii="Times New Roman" w:hAnsi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ТЮЛЬКОВСКИЙ СЕЛЬСКИЙ СОВЕТ ДЕПУТАТОВ </w:t>
      </w:r>
    </w:p>
    <w:p w:rsidR="00322214" w:rsidRDefault="00322214" w:rsidP="003222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04"/>
        <w:gridCol w:w="3067"/>
      </w:tblGrid>
      <w:tr w:rsidR="00322214" w:rsidRPr="00191BC1" w:rsidTr="005225A5">
        <w:tc>
          <w:tcPr>
            <w:tcW w:w="3190" w:type="dxa"/>
          </w:tcPr>
          <w:p w:rsidR="00322214" w:rsidRPr="00191BC1" w:rsidRDefault="00566B69" w:rsidP="009E2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E26A7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  <w:r w:rsidR="00322214">
              <w:rPr>
                <w:rFonts w:ascii="Times New Roman" w:hAnsi="Times New Roman"/>
                <w:sz w:val="28"/>
                <w:szCs w:val="28"/>
              </w:rPr>
              <w:t>.202</w:t>
            </w:r>
            <w:r w:rsidR="009E26A7">
              <w:rPr>
                <w:rFonts w:ascii="Times New Roman" w:hAnsi="Times New Roman"/>
                <w:sz w:val="28"/>
                <w:szCs w:val="28"/>
              </w:rPr>
              <w:t>1</w:t>
            </w:r>
            <w:r w:rsidR="0032221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3190" w:type="dxa"/>
          </w:tcPr>
          <w:p w:rsidR="00322214" w:rsidRPr="00191BC1" w:rsidRDefault="00322214" w:rsidP="0052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BC1">
              <w:rPr>
                <w:rFonts w:ascii="Times New Roman" w:hAnsi="Times New Roman"/>
                <w:sz w:val="28"/>
                <w:szCs w:val="28"/>
              </w:rPr>
              <w:t xml:space="preserve">с. Тюльково </w:t>
            </w:r>
          </w:p>
        </w:tc>
        <w:tc>
          <w:tcPr>
            <w:tcW w:w="3191" w:type="dxa"/>
          </w:tcPr>
          <w:p w:rsidR="00322214" w:rsidRPr="00191BC1" w:rsidRDefault="00566B69" w:rsidP="009E26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E26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E26A7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</w:tbl>
    <w:p w:rsidR="00E622B3" w:rsidRDefault="00E622B3" w:rsidP="009A1965">
      <w:pPr>
        <w:pStyle w:val="1"/>
        <w:ind w:left="0" w:right="-1"/>
        <w:jc w:val="left"/>
        <w:rPr>
          <w:szCs w:val="28"/>
        </w:rPr>
      </w:pPr>
    </w:p>
    <w:p w:rsidR="006E63E6" w:rsidRPr="00566B69" w:rsidRDefault="00C92755" w:rsidP="006E63E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66B69">
        <w:rPr>
          <w:b/>
          <w:color w:val="000000"/>
          <w:sz w:val="28"/>
          <w:szCs w:val="28"/>
        </w:rPr>
        <w:t>О передаче полномочий</w:t>
      </w:r>
      <w:r w:rsidR="006E63E6" w:rsidRPr="00566B69">
        <w:rPr>
          <w:b/>
          <w:color w:val="000000"/>
          <w:sz w:val="28"/>
          <w:szCs w:val="28"/>
        </w:rPr>
        <w:t xml:space="preserve"> </w:t>
      </w:r>
      <w:r w:rsidRPr="00566B69">
        <w:rPr>
          <w:b/>
          <w:color w:val="000000"/>
          <w:sz w:val="28"/>
          <w:szCs w:val="28"/>
        </w:rPr>
        <w:t xml:space="preserve">по осуществлению </w:t>
      </w:r>
    </w:p>
    <w:p w:rsidR="006E63E6" w:rsidRPr="00566B69" w:rsidRDefault="00C92755" w:rsidP="006E63E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66B69">
        <w:rPr>
          <w:b/>
          <w:color w:val="000000"/>
          <w:sz w:val="28"/>
          <w:szCs w:val="28"/>
        </w:rPr>
        <w:t>внешнего</w:t>
      </w:r>
      <w:r w:rsidR="006E63E6" w:rsidRPr="00566B69">
        <w:rPr>
          <w:b/>
          <w:color w:val="000000"/>
          <w:sz w:val="28"/>
          <w:szCs w:val="28"/>
        </w:rPr>
        <w:t xml:space="preserve"> </w:t>
      </w:r>
      <w:r w:rsidRPr="00566B69">
        <w:rPr>
          <w:b/>
          <w:color w:val="000000"/>
          <w:sz w:val="28"/>
          <w:szCs w:val="28"/>
        </w:rPr>
        <w:t xml:space="preserve">муниципального финансового </w:t>
      </w:r>
    </w:p>
    <w:p w:rsidR="00C92755" w:rsidRPr="00566B69" w:rsidRDefault="00C92755" w:rsidP="006E63E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66B69">
        <w:rPr>
          <w:b/>
          <w:color w:val="000000"/>
          <w:sz w:val="28"/>
          <w:szCs w:val="28"/>
        </w:rPr>
        <w:t>контроля</w:t>
      </w:r>
    </w:p>
    <w:p w:rsidR="009A1965" w:rsidRPr="00A946DD" w:rsidRDefault="009A1965" w:rsidP="00C92755">
      <w:pPr>
        <w:pStyle w:val="1"/>
        <w:ind w:left="0" w:right="-1"/>
        <w:jc w:val="left"/>
      </w:pPr>
    </w:p>
    <w:p w:rsidR="00E622B3" w:rsidRPr="00EA6329" w:rsidRDefault="00C92755" w:rsidP="008D31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755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06.10.2013 №131-ФЗ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336EF">
        <w:rPr>
          <w:rFonts w:ascii="Times New Roman" w:eastAsia="Times New Roman" w:hAnsi="Times New Roman" w:cs="Times New Roman"/>
          <w:sz w:val="28"/>
          <w:szCs w:val="28"/>
        </w:rPr>
        <w:t>, руководствуясь</w:t>
      </w:r>
      <w:r w:rsidR="00EA6329" w:rsidRPr="003A528D">
        <w:rPr>
          <w:rFonts w:ascii="Times New Roman" w:eastAsia="Times New Roman" w:hAnsi="Times New Roman" w:cs="Times New Roman"/>
          <w:sz w:val="28"/>
          <w:szCs w:val="28"/>
        </w:rPr>
        <w:t xml:space="preserve"> ст.7</w:t>
      </w:r>
      <w:r w:rsidR="00B778BF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EA6329" w:rsidRPr="003A528D">
        <w:rPr>
          <w:rFonts w:ascii="Times New Roman" w:eastAsia="Times New Roman" w:hAnsi="Times New Roman" w:cs="Times New Roman"/>
          <w:sz w:val="28"/>
          <w:szCs w:val="28"/>
        </w:rPr>
        <w:t xml:space="preserve"> Устава Тюльковского сельсовета</w:t>
      </w:r>
      <w:r w:rsidR="008D3117">
        <w:rPr>
          <w:rFonts w:ascii="Times New Roman" w:eastAsia="Times New Roman" w:hAnsi="Times New Roman" w:cs="Times New Roman"/>
          <w:sz w:val="28"/>
          <w:szCs w:val="28"/>
        </w:rPr>
        <w:t xml:space="preserve"> Балахтинского района Красноярского края</w:t>
      </w:r>
      <w:r w:rsidR="00EA6329" w:rsidRPr="003A528D">
        <w:rPr>
          <w:rFonts w:ascii="Times New Roman" w:eastAsia="Times New Roman" w:hAnsi="Times New Roman" w:cs="Times New Roman"/>
          <w:sz w:val="28"/>
          <w:szCs w:val="28"/>
        </w:rPr>
        <w:t>, Тюльковский</w:t>
      </w:r>
      <w:r w:rsidR="008D3117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</w:t>
      </w:r>
      <w:r w:rsidR="00E622B3">
        <w:rPr>
          <w:rFonts w:ascii="Times New Roman" w:hAnsi="Times New Roman" w:cs="Times New Roman"/>
          <w:sz w:val="28"/>
          <w:szCs w:val="28"/>
        </w:rPr>
        <w:t>РЕШИЛ:</w:t>
      </w:r>
    </w:p>
    <w:p w:rsidR="00E622B3" w:rsidRDefault="009A1965" w:rsidP="00E622B3">
      <w:pPr>
        <w:pStyle w:val="1"/>
        <w:ind w:left="0" w:right="0" w:firstLine="709"/>
        <w:jc w:val="both"/>
        <w:rPr>
          <w:szCs w:val="28"/>
        </w:rPr>
      </w:pPr>
      <w:r w:rsidRPr="00E622B3">
        <w:rPr>
          <w:szCs w:val="28"/>
        </w:rPr>
        <w:t xml:space="preserve">1. </w:t>
      </w:r>
      <w:r w:rsidR="008D3117" w:rsidRPr="008D3117">
        <w:rPr>
          <w:szCs w:val="28"/>
        </w:rPr>
        <w:t>Передать Контрольно</w:t>
      </w:r>
      <w:r w:rsidR="008D3117">
        <w:rPr>
          <w:szCs w:val="28"/>
        </w:rPr>
        <w:t>-</w:t>
      </w:r>
      <w:r w:rsidR="008D3117" w:rsidRPr="008D3117">
        <w:rPr>
          <w:szCs w:val="28"/>
        </w:rPr>
        <w:t>счетному органу муниципального образования</w:t>
      </w:r>
      <w:r w:rsidR="008D3117">
        <w:rPr>
          <w:szCs w:val="28"/>
        </w:rPr>
        <w:t xml:space="preserve"> Балахтинский район с 01.01.202</w:t>
      </w:r>
      <w:r w:rsidR="009E26A7">
        <w:rPr>
          <w:szCs w:val="28"/>
        </w:rPr>
        <w:t>2</w:t>
      </w:r>
      <w:r w:rsidR="008D3117">
        <w:rPr>
          <w:szCs w:val="28"/>
        </w:rPr>
        <w:t>г. по 31.12.202</w:t>
      </w:r>
      <w:r w:rsidR="009E26A7">
        <w:rPr>
          <w:szCs w:val="28"/>
        </w:rPr>
        <w:t>6</w:t>
      </w:r>
      <w:r w:rsidR="008D3117" w:rsidRPr="008D3117">
        <w:rPr>
          <w:szCs w:val="28"/>
        </w:rPr>
        <w:t>г., включительно, полномочия по осуществлению внешнего муниципального финансового контроля.</w:t>
      </w:r>
    </w:p>
    <w:p w:rsidR="005169A7" w:rsidRPr="005169A7" w:rsidRDefault="00B1399F" w:rsidP="00B1399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Председателю Тюльковского</w:t>
      </w:r>
      <w:r w:rsidRPr="00B1399F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депутатов заключить соглашение с Председателем Балахтинского районного Совета депутатов о передаче полномочий по осуществлению внешнего муниципального финансового контроля согласно пункту 1 настоящего решения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срок не позднее 29 декабря 202</w:t>
      </w:r>
      <w:r w:rsidR="009E26A7">
        <w:rPr>
          <w:rFonts w:ascii="Times New Roman" w:hAnsi="Times New Roman" w:cs="Times New Roman"/>
          <w:bCs/>
          <w:sz w:val="28"/>
          <w:szCs w:val="28"/>
        </w:rPr>
        <w:t>1</w:t>
      </w:r>
      <w:r w:rsidRPr="00B1399F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5169A7" w:rsidRPr="005169A7" w:rsidRDefault="005169A7" w:rsidP="005169A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9A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B1399F">
        <w:rPr>
          <w:rFonts w:ascii="Times New Roman" w:hAnsi="Times New Roman" w:cs="Times New Roman"/>
          <w:sz w:val="28"/>
          <w:szCs w:val="28"/>
        </w:rPr>
        <w:t>Тюльковского сельского Совета депутатов</w:t>
      </w:r>
      <w:r w:rsidRPr="005169A7">
        <w:rPr>
          <w:rFonts w:ascii="Times New Roman" w:hAnsi="Times New Roman" w:cs="Times New Roman"/>
          <w:sz w:val="28"/>
          <w:szCs w:val="28"/>
        </w:rPr>
        <w:t>.</w:t>
      </w:r>
    </w:p>
    <w:p w:rsidR="005169A7" w:rsidRPr="005169A7" w:rsidRDefault="005169A7" w:rsidP="002B67B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9A7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«Тюльковский вестник»</w:t>
      </w:r>
      <w:r w:rsidR="002B67BD">
        <w:rPr>
          <w:rFonts w:ascii="Times New Roman" w:hAnsi="Times New Roman" w:cs="Times New Roman"/>
          <w:sz w:val="28"/>
          <w:szCs w:val="28"/>
        </w:rPr>
        <w:t>,</w:t>
      </w:r>
      <w:r w:rsidR="002B67BD" w:rsidRPr="002B67BD">
        <w:t xml:space="preserve"> </w:t>
      </w:r>
      <w:r w:rsidR="002B67BD">
        <w:rPr>
          <w:rFonts w:ascii="Times New Roman" w:hAnsi="Times New Roman" w:cs="Times New Roman"/>
          <w:sz w:val="28"/>
          <w:szCs w:val="28"/>
        </w:rPr>
        <w:t>но не ранее 1 января 202</w:t>
      </w:r>
      <w:r w:rsidR="009E26A7">
        <w:rPr>
          <w:rFonts w:ascii="Times New Roman" w:hAnsi="Times New Roman" w:cs="Times New Roman"/>
          <w:sz w:val="28"/>
          <w:szCs w:val="28"/>
        </w:rPr>
        <w:t>2</w:t>
      </w:r>
      <w:r w:rsidR="002B67BD" w:rsidRPr="002B67BD">
        <w:rPr>
          <w:rFonts w:ascii="Times New Roman" w:hAnsi="Times New Roman" w:cs="Times New Roman"/>
          <w:sz w:val="28"/>
          <w:szCs w:val="28"/>
        </w:rPr>
        <w:t xml:space="preserve"> года и подлежит размещению на официальном сайте Тюльковского сельсовета.</w:t>
      </w:r>
    </w:p>
    <w:p w:rsidR="009A1965" w:rsidRDefault="009A1965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70E" w:rsidRPr="00E622B3" w:rsidRDefault="00A8270E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80"/>
        <w:gridCol w:w="3034"/>
      </w:tblGrid>
      <w:tr w:rsidR="00EA6329" w:rsidTr="00482DA0">
        <w:tc>
          <w:tcPr>
            <w:tcW w:w="3119" w:type="dxa"/>
          </w:tcPr>
          <w:p w:rsidR="00EA6329" w:rsidRDefault="00482DA0" w:rsidP="00482DA0">
            <w:pPr>
              <w:tabs>
                <w:tab w:val="left" w:pos="23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сельского Совета </w:t>
            </w:r>
            <w:r w:rsidR="00EA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депутатов </w:t>
            </w:r>
          </w:p>
        </w:tc>
        <w:tc>
          <w:tcPr>
            <w:tcW w:w="2980" w:type="dxa"/>
          </w:tcPr>
          <w:p w:rsidR="00EA6329" w:rsidRDefault="00EA6329" w:rsidP="00482DA0">
            <w:pPr>
              <w:ind w:left="9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</w:tcPr>
          <w:p w:rsidR="00EA6329" w:rsidRDefault="00EA6329" w:rsidP="0052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329" w:rsidRDefault="00B1399F" w:rsidP="0052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Бумаженко</w:t>
            </w:r>
          </w:p>
        </w:tc>
      </w:tr>
      <w:tr w:rsidR="00EA6329" w:rsidTr="00482DA0">
        <w:tc>
          <w:tcPr>
            <w:tcW w:w="3119" w:type="dxa"/>
          </w:tcPr>
          <w:p w:rsidR="00EA6329" w:rsidRDefault="00EA6329" w:rsidP="0052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</w:tcPr>
          <w:p w:rsidR="00EA6329" w:rsidRDefault="00EA6329" w:rsidP="0052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</w:tcPr>
          <w:p w:rsidR="00EA6329" w:rsidRDefault="00EA6329" w:rsidP="0052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329" w:rsidTr="00482DA0">
        <w:tc>
          <w:tcPr>
            <w:tcW w:w="3119" w:type="dxa"/>
          </w:tcPr>
          <w:p w:rsidR="00EA6329" w:rsidRDefault="00EA6329" w:rsidP="0052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  <w:tc>
          <w:tcPr>
            <w:tcW w:w="2980" w:type="dxa"/>
          </w:tcPr>
          <w:p w:rsidR="00EA6329" w:rsidRDefault="00EA6329" w:rsidP="0052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</w:tcPr>
          <w:p w:rsidR="00EA6329" w:rsidRDefault="00EA6329" w:rsidP="0052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Кузьмин</w:t>
            </w:r>
          </w:p>
        </w:tc>
      </w:tr>
    </w:tbl>
    <w:p w:rsidR="009A1965" w:rsidRDefault="009A1965" w:rsidP="009A1965">
      <w:pPr>
        <w:pStyle w:val="1"/>
        <w:ind w:left="0" w:right="0"/>
        <w:jc w:val="left"/>
        <w:rPr>
          <w:b/>
          <w:sz w:val="20"/>
        </w:rPr>
        <w:sectPr w:rsidR="009A1965" w:rsidSect="00D20903">
          <w:headerReference w:type="even" r:id="rId8"/>
          <w:footerReference w:type="default" r:id="rId9"/>
          <w:pgSz w:w="11906" w:h="16838"/>
          <w:pgMar w:top="1134" w:right="1134" w:bottom="1701" w:left="1701" w:header="709" w:footer="709" w:gutter="0"/>
          <w:pgNumType w:start="1"/>
          <w:cols w:space="708"/>
          <w:titlePg/>
          <w:docGrid w:linePitch="360"/>
        </w:sectPr>
      </w:pPr>
    </w:p>
    <w:p w:rsidR="00130065" w:rsidRPr="00CA30D1" w:rsidRDefault="00A8270E" w:rsidP="00CA30D1">
      <w:pPr>
        <w:pStyle w:val="1"/>
        <w:ind w:left="0" w:right="0"/>
        <w:jc w:val="left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</w:t>
      </w:r>
      <w:r w:rsidR="00130065">
        <w:rPr>
          <w:szCs w:val="28"/>
        </w:rPr>
        <w:t xml:space="preserve">                                      </w:t>
      </w:r>
    </w:p>
    <w:p w:rsidR="00E336EF" w:rsidRPr="00E336EF" w:rsidRDefault="00E336EF" w:rsidP="00E336EF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E336EF">
        <w:rPr>
          <w:rFonts w:ascii="Times New Roman" w:eastAsia="Times New Roman" w:hAnsi="Times New Roman" w:cs="Times New Roman"/>
          <w:sz w:val="24"/>
          <w:szCs w:val="24"/>
        </w:rPr>
        <w:t xml:space="preserve">Согласовано Решением </w:t>
      </w:r>
      <w:r w:rsidR="00CA30D1" w:rsidRPr="00CA30D1">
        <w:rPr>
          <w:rFonts w:ascii="Times New Roman" w:hAnsi="Times New Roman" w:cs="Times New Roman"/>
          <w:sz w:val="24"/>
          <w:szCs w:val="24"/>
        </w:rPr>
        <w:t>Тюльковского</w:t>
      </w:r>
      <w:r w:rsidR="00CA30D1" w:rsidRPr="00E33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6EF">
        <w:rPr>
          <w:rFonts w:ascii="Times New Roman" w:eastAsia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E336EF" w:rsidRDefault="00CA30D1" w:rsidP="00CA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</w:t>
      </w:r>
      <w:r w:rsidR="009E26A7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130065">
        <w:rPr>
          <w:rFonts w:ascii="Times New Roman" w:hAnsi="Times New Roman" w:cs="Times New Roman"/>
          <w:sz w:val="24"/>
          <w:szCs w:val="24"/>
        </w:rPr>
        <w:t>202</w:t>
      </w:r>
      <w:r w:rsidR="009E26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9E26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9E26A7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CA30D1" w:rsidRPr="00E336EF" w:rsidRDefault="00CA30D1" w:rsidP="00CA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Согласовано Решением районного </w:t>
      </w:r>
    </w:p>
    <w:p w:rsidR="00870BC9" w:rsidRPr="00870BC9" w:rsidRDefault="00870BC9" w:rsidP="00870BC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</w:t>
      </w:r>
    </w:p>
    <w:p w:rsidR="00870BC9" w:rsidRPr="00870BC9" w:rsidRDefault="00870BC9" w:rsidP="00870BC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от _____________ № _____</w:t>
      </w:r>
    </w:p>
    <w:p w:rsidR="00870BC9" w:rsidRPr="00870BC9" w:rsidRDefault="00870BC9" w:rsidP="00870BC9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 xml:space="preserve">о передаче полномочий по осуществлению 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>внешнего муниципального финансового контроля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Балахтинский районный Совет депутатов в лице председателя Иккес Татьяны Михайловны,  действующей на основании Устава, с одной стороны, и Тюльковский сельский Совет депутатов в лице председателя Бумаженко Анастасии Петровны, действующего на основании Устава, с другой стороны, руководствуясь пунктом 5 статьи 6 Положения о Контрольно-счетном органе муниципального образования Балахтинский район, утвержденного Решением Балахтинского районного Совета депутатов «О создании Контрольно-счетного органа муниципального образования Балахтинский район» от   27.12.2019 № 26-310р (далее- Положение о Контрольно-счетном органе), заключили настоящее Соглашение о нижеследующем: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1.1. Тюльковский сельский Совет депутатов (далее - Совет депутатов поселения) передает, а Контрольно-счетный </w:t>
      </w:r>
      <w:r w:rsidR="009E26A7" w:rsidRPr="00870BC9">
        <w:rPr>
          <w:rFonts w:ascii="Times New Roman" w:eastAsia="Times New Roman" w:hAnsi="Times New Roman" w:cs="Times New Roman"/>
          <w:sz w:val="24"/>
          <w:szCs w:val="24"/>
        </w:rPr>
        <w:t>орган муниципального</w:t>
      </w: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Балахтинский район, образуемый Балахтинским районным Советом депутатов (далее</w:t>
      </w:r>
      <w:r w:rsidR="00C77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BC9">
        <w:rPr>
          <w:rFonts w:ascii="Times New Roman" w:eastAsia="Times New Roman" w:hAnsi="Times New Roman" w:cs="Times New Roman"/>
          <w:sz w:val="24"/>
          <w:szCs w:val="24"/>
        </w:rPr>
        <w:t>- Контрольно-счетный орган), принимает полномочия в части осуществления внешнего финансового контроля (далее- полномочия), в соответствии с пунктом 3.1. настоящего Соглашения.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1.2. Передача полномочий производится в интересах социально-экономического развития Тюльковского </w:t>
      </w:r>
      <w:r w:rsidR="009E26A7" w:rsidRPr="00870BC9">
        <w:rPr>
          <w:rFonts w:ascii="Times New Roman" w:eastAsia="Times New Roman" w:hAnsi="Times New Roman" w:cs="Times New Roman"/>
          <w:sz w:val="24"/>
          <w:szCs w:val="24"/>
        </w:rPr>
        <w:t>поселения (</w:t>
      </w:r>
      <w:r w:rsidRPr="00870BC9">
        <w:rPr>
          <w:rFonts w:ascii="Times New Roman" w:eastAsia="Times New Roman" w:hAnsi="Times New Roman" w:cs="Times New Roman"/>
          <w:sz w:val="24"/>
          <w:szCs w:val="24"/>
        </w:rPr>
        <w:t>далее- поселения), с учетом возможности их осуществления Контрольно-счетным органом на принципах законности, эффективности, объективности, независимости и гласности.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1.3. Для осуществления полномочий, поселение из своего бюджета предоставляет бюджету муниципального района иные межбюджетные трансферты, определяемые в соответствии с разделом  2 настоящего Соглашения.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1.4. Полномочия считаются переданными с момента поступления в бюджет  муниципального района финансовых средств, необходимых для их осуществления.</w:t>
      </w:r>
    </w:p>
    <w:p w:rsidR="00870BC9" w:rsidRPr="00870BC9" w:rsidRDefault="00870BC9" w:rsidP="00870BC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 xml:space="preserve">2. Межбюджетные трансферты, перечисляемые 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>на осуществление передаваемых полномочий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870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иных межбюджетных трансфертов на </w:t>
      </w:r>
      <w:r w:rsidR="009E2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 с </w:t>
      </w:r>
      <w:r w:rsidRPr="00870BC9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9E26A7">
        <w:rPr>
          <w:rFonts w:ascii="Times New Roman" w:eastAsia="Times New Roman" w:hAnsi="Times New Roman" w:cs="Times New Roman"/>
          <w:color w:val="000000"/>
          <w:sz w:val="24"/>
          <w:szCs w:val="24"/>
        </w:rPr>
        <w:t>2 по 2026</w:t>
      </w:r>
      <w:r w:rsidRPr="00870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9E26A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bookmarkStart w:id="0" w:name="_GoBack"/>
      <w:bookmarkEnd w:id="0"/>
      <w:r w:rsidRPr="00870BC9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предоставляемых из бюджета поселения в бюджет района на осуществление полномочий, предусмотренных настоящим Соглашением, определяется как сумма затрат на материально-техническое обеспечение осуществления данных полномочий.</w:t>
      </w:r>
    </w:p>
    <w:p w:rsidR="00870BC9" w:rsidRPr="00870BC9" w:rsidRDefault="00870BC9" w:rsidP="00870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 Сумма затрат на материально-техническое обеспечение складывается из накладных расходов,  определенных исходя из потребности в бумаге и картриджа для офисной техники для оформления контрольных и экспертно-аналитических мероприятий.</w:t>
      </w:r>
    </w:p>
    <w:p w:rsidR="00870BC9" w:rsidRPr="00870BC9" w:rsidRDefault="00870BC9" w:rsidP="00870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Объем иных межбюджетных трансфертов, определенный в установленном выше порядке, равен </w:t>
      </w:r>
      <w:r w:rsidRPr="00870BC9"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870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(приложение 1).</w:t>
      </w:r>
    </w:p>
    <w:p w:rsidR="00870BC9" w:rsidRPr="00870BC9" w:rsidRDefault="00870BC9" w:rsidP="00870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color w:val="000000"/>
          <w:sz w:val="24"/>
          <w:szCs w:val="24"/>
        </w:rPr>
        <w:t>2.4. О</w:t>
      </w: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бъем иных межбюджетных трансфертов перечисляется в срок </w:t>
      </w:r>
      <w:r w:rsidRPr="00870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30 октября 2021 года. </w:t>
      </w:r>
    </w:p>
    <w:p w:rsidR="00870BC9" w:rsidRPr="00870BC9" w:rsidRDefault="00870BC9" w:rsidP="00870B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2.5. Формирование, перечисление и учет иных межбюджетных трансфертов, предоставляемых из бюджета поселения бюджету муниципального образования Балахтинский район на реализацию полномочий, осуществляется в соответствии с бюджетным законодательством Российской Федерации.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2.6. Совет депутатов поселения утверждает иные межбюджетные трансферты муниципальному образованию Балахтинский район, предусмотренные настоящим Соглашением, решением об утверждении бюджета поселения.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2.7. Совет депутатов поселения осуществляет контроль за целевым использованием финансовых средств, переданных для осуществления полномочий.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2.8. В случае невыполнения Контрольно-счетным органом полномочий, предусмотренных пунктом 3.1. настоящего Соглашения, Совет депутатов поселения имеет право приостановить перечисление иных межбюджетных трансфертов, предусмотренных настоящим Соглашением.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2.9. В случае выявления нецелевого использования трансфертов, средства подлежат возврату в бюджет поселения.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2.10. Контрольно-счетный орган обеспечивает использование средств иных межбюджетных трансфертов, предусмотренных настоящим Соглашением, исключительно на материально-техническое обеспечение своей деятельности, а также на компенсацию указанных расходов, осуществленных до получения трансфертов.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2.11. Контрольно-счетный орган обеспечивает представление Совету депутатов поселения полугодовых отчетов об использовании иных межбюджетных трансфертов, предусмотренных настоящим Соглашением, в срок до 20 числа месяца, следующего за отчетным годом.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2.12. В случае невыполнения Советом депутатов поселения обязательств, предусмотренных п. 2.4 настоящего Соглашения, имеет право приостановить осуществление полномочий. </w:t>
      </w:r>
    </w:p>
    <w:p w:rsidR="00870BC9" w:rsidRPr="00870BC9" w:rsidRDefault="00870BC9" w:rsidP="00C7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>3. Перечень полномочий, подлежащих передаче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3.1. Тюльковский сельский Совет депутатов передает Контрольно-счетному органу полномочия в части осуществления внешнего финансового контроля, а именно: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-  проведение внешней проверки годовых отчетов об исполнении бюджетов поселения;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- проведение экспертизы проектов бюджетов поселения на предмет соответствия бюджетному законодательству. </w:t>
      </w:r>
    </w:p>
    <w:p w:rsidR="00870BC9" w:rsidRPr="00870BC9" w:rsidRDefault="00870BC9" w:rsidP="00870BC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Права и обязанности Контрольно-счетного органа, </w:t>
      </w:r>
    </w:p>
    <w:p w:rsidR="00870BC9" w:rsidRPr="00870BC9" w:rsidRDefault="00870BC9" w:rsidP="00870BC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осуществления полномочий </w:t>
      </w:r>
    </w:p>
    <w:p w:rsidR="00870BC9" w:rsidRPr="00870BC9" w:rsidRDefault="00870BC9" w:rsidP="00870BC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4.1. Контрольно-счетный орган при осуществлении полномочий руководствуется Конституцией Российской Федерации, федеральным законодательством, законами и иными нормативными правовыми актами Красноярского края, Уставом Балахтинского </w:t>
      </w:r>
      <w:r w:rsidRPr="00870BC9">
        <w:rPr>
          <w:rFonts w:ascii="Times New Roman" w:eastAsia="Times New Roman" w:hAnsi="Times New Roman" w:cs="Times New Roman"/>
          <w:sz w:val="24"/>
          <w:szCs w:val="24"/>
        </w:rPr>
        <w:lastRenderedPageBreak/>
        <w:t>района Красноярского края и иными нормативными правовыми актами, а также Положением о Контрольно-счетном органе и стандартами внешнего муниципального финансового контроля.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4.2. Самостоятельно определяет перечень рассматриваемых вопросов, методы контроля и порядок проведения мероприятий.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4.3. Учитывает предложения Совета депутатов поселения по перечню рассматриваемых в ходе проведения мероприятий вопросов при наличии кадровых и (или) иных условий для их реализации.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4.4. В случаях, предусмотренных законодательством Российской Федерации, по запросам государственных органов направляет отчеты, заключения и другие документы, составленные по результатам проведенных во исполнение настоящего Соглашения мероприятий, документы и материалы, полученные при их проведении.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4.5. Проводит внешнюю проверку годового отчета об исполнении бюджета поселения в соответствии с Положением о бюджетном процессе в Балахтинском районе.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4.6. В период проведения внешней проверки годового отчета об исполнении бюджета поселения, и до получения проверяемого годового отчета вправе проводить выборочные проверки деятельности организаций, использующих средства бюджета поселения, по вопросам, рассмотрение которых необходимо для составления заключения на проверяемый годовой отчет.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4.7. Готовит экспертные заключения на проект бюджета поселения в течение 15 рабочих дней с момента получения проекта бюджета поселения с предусмотренными бюджетным законодательством дополнительными материалами.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4.8. При выявлении возможностей по совершенствованию бюджетного процесса поселения делает соответствующие предложения.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4.9. Обращается в</w:t>
      </w:r>
      <w:r w:rsidRPr="00870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4.10. В течение 10 дней после получения решения Совета депутатов поселения о необходимости устранения нарушений законодательства Российской Федерации и настоящего Соглашения, допущенных при осуществлении полномочий, предусмотренных настоящим Соглашением, уведомляет Совет депутатов поселения о мерах, принятых для устранения нарушений.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4.11. Должностные лица Контрольно-счетного органа при осуществлении возложенных на них должностных полномочий пользуются правами и гарантиями,  выполняют свои обязанности, несут ответственность, соблюдают ограничения и запреты в соответствии с Положением о Контрольно-счетном органе.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>5. Права и обязанности Совета депутатов поселения</w:t>
      </w:r>
    </w:p>
    <w:p w:rsidR="00870BC9" w:rsidRPr="00870BC9" w:rsidRDefault="00870BC9" w:rsidP="00870BC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5.3. Совет депутатов поселения обеспечивает беспрепятственное осуществление полномочий Контрольно-счетным органом в соответствии с настоящим Соглашением.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5.4. Обращается в Контрольно-счетный орган с предложениями о проведении экспертизы муниципальных правовых актов поселения и их проектов.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5.4. Вносит в Контрольно-счетный орган предложения о перечне вопросов, рассматриваемых в ходе проведения внешней проверки годового отчета об исполнении бюджета поселения и экспертизы проекта бюджета поселения.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5.5. Рассматривает отчеты и заключения Контрольно-счетного органа,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 поселения. </w:t>
      </w:r>
    </w:p>
    <w:p w:rsid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5.6. Обеспечивает опубликование (обнародование) в печатных изданиях, а также размещение в сети Интернет отчетов и заключений Контрольно-счетного органа, составленных по результатам проведенных мероприятий. </w:t>
      </w:r>
    </w:p>
    <w:p w:rsidR="00C77180" w:rsidRPr="00870BC9" w:rsidRDefault="00C77180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сторон соглашения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6.1. Стороны несут ответственность за неисполнение  или  ненадлежащее исполнение   настоящего Соглашения в соответствии с действующим законодательством Российской Федерации в той мере, в какой эти полномочия обеспечены финансовыми средствами.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6.2. В случае неисполнения Тюльковским сельским Советом депутатов вытекающих из настоящего Соглашения обязательств по финансированию осуществления Контрольно-счетным органом переданных ему полномочий, Контрольно-счетный орган вправе требовать расторжения данного Соглашения, уплаты неустойки в размере 0,001% от ставки рефинансирования ЦБ РФ, а также возмещения понесенных убытков (реального ущерба), в порядке, предусмотренном гражданским законодательством. </w:t>
      </w:r>
    </w:p>
    <w:p w:rsidR="00870BC9" w:rsidRPr="00870BC9" w:rsidRDefault="00870BC9" w:rsidP="00870B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6.3.  В случае расторжения настоящего Соглашения при невыполнении    обязательств по надлежащему исполнению переданных полномочий, Контрольно-счетный орган обязан   в   месячный   срок   вернуть   средства, предназначенные для осуществления переданных полномочий, в бюджет поселения.</w:t>
      </w:r>
    </w:p>
    <w:p w:rsidR="00870BC9" w:rsidRPr="00870BC9" w:rsidRDefault="00870BC9" w:rsidP="00870B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6.4. Контрольно-счетный орган не несет ответственности:</w:t>
      </w:r>
    </w:p>
    <w:p w:rsidR="00870BC9" w:rsidRPr="00870BC9" w:rsidRDefault="00870BC9" w:rsidP="00870B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6.4.1.    по   обязательствам   поселения,   возникшим   в   ходе   осуществления Администрацией  поселения  полномочий  по  местному самоуправлению  и хозяйственной деятельности;</w:t>
      </w:r>
    </w:p>
    <w:p w:rsidR="00870BC9" w:rsidRPr="00870BC9" w:rsidRDefault="00870BC9" w:rsidP="00870B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6.4.2.  за достоверность и правильность сведений, содержащихся в документах предоставленных поселением.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 xml:space="preserve">7. Срок осуществления полномочий 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7.1. Настоящее Соглашение вступает в силу с момента вступления в силу решения  районного Совета депутатов о приеме полномочий.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7.2. Настоящее Соглашение действует с 01.01.2021 года по 31.12.2021г..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7.3. Срок действия настоящего Соглашения продляется на тот же срок и на тех же условиях, если по истечении указанного срока ни одна из сторон не заявит письменно о его расторжении, при условии, что в бюджете поселения на соответствующий финансовый период предусмотрено предоставление иных межбюджетных трансфертов на осуществление передаваемых полномочий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7.4. Отказ о продлении настоящего Соглашения допускается не позднее 30 календарных дней до окончания срока действия Соглашения.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Default="00870BC9" w:rsidP="00C7718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>8. Основания и порядок прекращения действия соглашения</w:t>
      </w:r>
    </w:p>
    <w:p w:rsidR="00C77180" w:rsidRPr="00870BC9" w:rsidRDefault="00C77180" w:rsidP="00C7718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8.1.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поселения самостоятельно, при условии возмещения второй стороне убытков, связанных с досрочным расторжением Соглашения.</w:t>
      </w:r>
    </w:p>
    <w:p w:rsidR="00870BC9" w:rsidRPr="00870BC9" w:rsidRDefault="00870BC9" w:rsidP="00870B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8.2. Настоящее Соглашение может быть прекращено по обоюдному согласию сторон или по решению суда в случае невыполнения поселением обязательств по    финансированию переданных полномочий или ненадлежащего исполнении Контрольно-</w:t>
      </w:r>
      <w:r w:rsidRPr="00870BC9">
        <w:rPr>
          <w:rFonts w:ascii="Times New Roman" w:eastAsia="Times New Roman" w:hAnsi="Times New Roman" w:cs="Times New Roman"/>
          <w:sz w:val="24"/>
          <w:szCs w:val="24"/>
        </w:rPr>
        <w:lastRenderedPageBreak/>
        <w:t>счетным органом переданных полномочий.</w:t>
      </w:r>
    </w:p>
    <w:p w:rsidR="00870BC9" w:rsidRPr="00870BC9" w:rsidRDefault="00870BC9" w:rsidP="00870B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8.3. Сторона, намеривающаяся расторгнуть настоящее Соглашение по вышеназванным основаниям, обязана в письменной форме об этом уведомить другую   сторону   не   менее   чем   за   тридцать   календарных   дней   до предполагаемого срока расторжения Соглашения.</w:t>
      </w:r>
    </w:p>
    <w:p w:rsidR="00870BC9" w:rsidRPr="00870BC9" w:rsidRDefault="00870BC9" w:rsidP="00870B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8.4. Требование о расторжении Соглашения может быть заявлено стороной в суде только  после  отказа другой  стороны  на  предложение расторгнуть   Соглашение  либо   неполучения   ответа   в   срок   указанный   в предложении, а при его отсутствии - в двадцатидневный срок.</w:t>
      </w:r>
    </w:p>
    <w:p w:rsidR="00870BC9" w:rsidRPr="00870BC9" w:rsidRDefault="00870BC9" w:rsidP="00870B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Default="00870BC9" w:rsidP="00C77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C77180" w:rsidRPr="00870BC9" w:rsidRDefault="00C77180" w:rsidP="00C77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9.1. Настоящее Соглашение составлено в двух экземплярах – по одному для каждой из сторон.</w:t>
      </w:r>
    </w:p>
    <w:p w:rsidR="00870BC9" w:rsidRPr="00870BC9" w:rsidRDefault="00870BC9" w:rsidP="00870B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9.2. Изменения и дополнения к настоящему Соглашению должны совершаться в письменном виде за подписью обеих сторон.</w:t>
      </w:r>
    </w:p>
    <w:p w:rsidR="00870BC9" w:rsidRPr="00C77180" w:rsidRDefault="00870BC9" w:rsidP="00C771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9.3.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>10. Реквизиты сторон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20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86"/>
      </w:tblGrid>
      <w:tr w:rsidR="00870BC9" w:rsidRPr="00870BC9" w:rsidTr="00526C8F">
        <w:tc>
          <w:tcPr>
            <w:tcW w:w="5353" w:type="dxa"/>
          </w:tcPr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Балахтинский районный Совет депутатов 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Балахтинского района Красноярского края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662340, Красноярский край, Балахтинский район, п. Балахта, ул. Сурикова,8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УФК по Краснояскому краю (Финансовое управление администрации Балахтинского района л/с 04193010980)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2403003953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 240301001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40101810600000010001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УФК по Красноярскому краю в Отделении Красноярск г. Красноярск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040407001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09020240014050000150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Балахтинского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районного Совета депутатов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________________Т.М.</w:t>
            </w:r>
            <w:r w:rsidR="00C7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Иккес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__________20__  г.</w:t>
            </w:r>
          </w:p>
        </w:tc>
        <w:tc>
          <w:tcPr>
            <w:tcW w:w="5353" w:type="dxa"/>
          </w:tcPr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Тюльковский  сельский                                       Совет депутатов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Тюльковского сельсовета Балахтинского района 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Красноярского края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662349, Красноярский край, Балахтинский район, с.Тюльково, 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Дивногорская 3 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2403004040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 240301001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040407001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40204810550040001153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УФК по Красноярскому краю (Администрация Тюльковского сельсовета 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Балахтинского района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Красноярского края 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Отделение Красноярск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Тюльковского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Совета депутатов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_________________________А.П.</w:t>
            </w:r>
            <w:r w:rsidR="00C7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Бумаженко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__________20__  г.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</w:tcPr>
          <w:p w:rsidR="00870BC9" w:rsidRPr="00870BC9" w:rsidRDefault="00870BC9" w:rsidP="00870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BC9" w:rsidRPr="00870BC9" w:rsidRDefault="00870BC9" w:rsidP="00870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BC9" w:rsidRPr="00870BC9" w:rsidRDefault="00870BC9" w:rsidP="00870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70BC9" w:rsidRPr="00870BC9" w:rsidRDefault="00870BC9" w:rsidP="00870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Балахтинского районного Совета депутатов</w:t>
            </w:r>
          </w:p>
          <w:p w:rsidR="00870BC9" w:rsidRPr="00870BC9" w:rsidRDefault="00870BC9" w:rsidP="00870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BC9" w:rsidRPr="00870BC9" w:rsidRDefault="00870BC9" w:rsidP="00870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_____________________/________________/</w:t>
            </w:r>
          </w:p>
          <w:p w:rsidR="00870BC9" w:rsidRPr="00870BC9" w:rsidRDefault="00870BC9" w:rsidP="00870B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0BC9" w:rsidRPr="00870BC9" w:rsidRDefault="00870BC9" w:rsidP="00870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70BC9" w:rsidRPr="00870BC9" w:rsidRDefault="00870BC9" w:rsidP="00870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Грузенского</w:t>
            </w:r>
            <w:r w:rsidRPr="0087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</w:t>
            </w:r>
          </w:p>
          <w:p w:rsidR="00870BC9" w:rsidRPr="00870BC9" w:rsidRDefault="00870BC9" w:rsidP="00870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BC9" w:rsidRPr="00870BC9" w:rsidRDefault="00870BC9" w:rsidP="00870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_____________________/______________/</w:t>
            </w:r>
          </w:p>
        </w:tc>
      </w:tr>
    </w:tbl>
    <w:p w:rsidR="00870BC9" w:rsidRPr="00870BC9" w:rsidRDefault="00870BC9" w:rsidP="00870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Default="00870BC9" w:rsidP="00870BC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7180" w:rsidRPr="00870BC9" w:rsidRDefault="00C77180" w:rsidP="00870BC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70BC9" w:rsidRPr="00870BC9" w:rsidRDefault="00870BC9" w:rsidP="00870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к Соглашению</w:t>
      </w:r>
    </w:p>
    <w:p w:rsidR="00870BC9" w:rsidRPr="00870BC9" w:rsidRDefault="00870BC9" w:rsidP="00870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Методика расчета объема иных межбюджетных трансфертов 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передачу полномочий по осуществлению внешнего 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финансового контроля.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870BC9">
        <w:rPr>
          <w:rFonts w:ascii="Times New Roman" w:eastAsia="Times New Roman" w:hAnsi="Times New Roman" w:cs="Times New Roman"/>
          <w:sz w:val="24"/>
          <w:szCs w:val="24"/>
        </w:rPr>
        <w:t>Настоящая Методика определяет расчет объема иных межбюджетных трансфертов, предоставляемых бюджету Балахтинского района из бюджета Тюльковского сельсовета на осуществление переданных полномочий по внешнему муниципальному финансовому контролю.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    Расчет объема иных межбюджетных трансфертов осуществляется в рублях Российской Федерации.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    Размер иных межбюджетных трансфертов рассчитывается по формуле: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Н = Мн где: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Н – годовой объем иных межбюджетных трансфертов на передачу полномочий по осуществлению внешнего муниципального финансового контроля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Мн – накладные расходы, определяется по формуле: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Мн = Б + К 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Б – расход бумаги для офисной техники для оформления контрольных мероприятий;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К – расход картриджа для принтера для оформления контрольных мероприятий. 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Расчет объема иных межбюджетных трансфертов на 2021 год 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70BC9">
        <w:rPr>
          <w:rFonts w:ascii="Times New Roman" w:eastAsia="Times New Roman" w:hAnsi="Times New Roman" w:cs="Times New Roman"/>
          <w:sz w:val="24"/>
          <w:szCs w:val="24"/>
        </w:rPr>
        <w:t>Расчет суммы накладных расходов: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бумага для офисной техники (500 листов в пачке)  0,1 пачки х 290 руб. = 29 руб. 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картридж для принтера 0,1 х 2210руб.  = 221 руб.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Сумма накладных расходов = 250руб.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Итого объем иных межбюджетных трансфертов в год составил  250 руб.</w:t>
      </w:r>
    </w:p>
    <w:p w:rsidR="009A1965" w:rsidRPr="009A1965" w:rsidRDefault="009A1965" w:rsidP="00870BC9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A1965" w:rsidRPr="009A1965" w:rsidSect="00AB4DA0">
      <w:headerReference w:type="default" r:id="rId10"/>
      <w:headerReference w:type="first" r:id="rId11"/>
      <w:pgSz w:w="11906" w:h="16838"/>
      <w:pgMar w:top="1134" w:right="849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C7" w:rsidRDefault="00D432C7" w:rsidP="00660DDC">
      <w:pPr>
        <w:spacing w:after="0" w:line="240" w:lineRule="auto"/>
      </w:pPr>
      <w:r>
        <w:separator/>
      </w:r>
    </w:p>
  </w:endnote>
  <w:endnote w:type="continuationSeparator" w:id="0">
    <w:p w:rsidR="00D432C7" w:rsidRDefault="00D432C7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07" w:rsidRPr="00305B6B" w:rsidRDefault="00742B07" w:rsidP="001C0F3C">
    <w:pPr>
      <w:pStyle w:val="a8"/>
      <w:rPr>
        <w:rFonts w:ascii="Times New Roman" w:hAnsi="Times New Roman" w:cs="Times New Roman"/>
        <w:sz w:val="16"/>
        <w:szCs w:val="16"/>
      </w:rPr>
    </w:pPr>
  </w:p>
  <w:p w:rsidR="00742B07" w:rsidRPr="00BD5265" w:rsidRDefault="00742B07" w:rsidP="001C0F3C">
    <w:pPr>
      <w:pStyle w:val="a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C7" w:rsidRDefault="00D432C7" w:rsidP="00660DDC">
      <w:pPr>
        <w:spacing w:after="0" w:line="240" w:lineRule="auto"/>
      </w:pPr>
      <w:r>
        <w:separator/>
      </w:r>
    </w:p>
  </w:footnote>
  <w:footnote w:type="continuationSeparator" w:id="0">
    <w:p w:rsidR="00D432C7" w:rsidRDefault="00D432C7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07" w:rsidRDefault="006B3309" w:rsidP="001C0F3C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42B0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42B07" w:rsidRDefault="00742B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07" w:rsidRPr="00E364E6" w:rsidRDefault="006B3309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742B07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D32507">
      <w:rPr>
        <w:rFonts w:ascii="Times New Roman" w:hAnsi="Times New Roman" w:cs="Times New Roman"/>
        <w:noProof/>
        <w:sz w:val="24"/>
        <w:szCs w:val="24"/>
      </w:rPr>
      <w:t>2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07" w:rsidRDefault="00742B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 w15:restartNumberingAfterBreak="0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67E71"/>
    <w:multiLevelType w:val="hybridMultilevel"/>
    <w:tmpl w:val="B56EBCFA"/>
    <w:lvl w:ilvl="0" w:tplc="740C75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 w15:restartNumberingAfterBreak="0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0C4639"/>
    <w:multiLevelType w:val="singleLevel"/>
    <w:tmpl w:val="0E8A1D76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</w:rPr>
    </w:lvl>
  </w:abstractNum>
  <w:abstractNum w:abstractNumId="22" w15:restartNumberingAfterBreak="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5"/>
  </w:num>
  <w:num w:numId="5">
    <w:abstractNumId w:val="19"/>
  </w:num>
  <w:num w:numId="6">
    <w:abstractNumId w:val="5"/>
  </w:num>
  <w:num w:numId="7">
    <w:abstractNumId w:val="8"/>
  </w:num>
  <w:num w:numId="8">
    <w:abstractNumId w:val="6"/>
  </w:num>
  <w:num w:numId="9">
    <w:abstractNumId w:val="14"/>
  </w:num>
  <w:num w:numId="10">
    <w:abstractNumId w:val="18"/>
  </w:num>
  <w:num w:numId="11">
    <w:abstractNumId w:val="22"/>
  </w:num>
  <w:num w:numId="12">
    <w:abstractNumId w:val="15"/>
  </w:num>
  <w:num w:numId="13">
    <w:abstractNumId w:val="11"/>
  </w:num>
  <w:num w:numId="14">
    <w:abstractNumId w:val="20"/>
  </w:num>
  <w:num w:numId="15">
    <w:abstractNumId w:val="7"/>
  </w:num>
  <w:num w:numId="16">
    <w:abstractNumId w:val="17"/>
  </w:num>
  <w:num w:numId="17">
    <w:abstractNumId w:val="4"/>
  </w:num>
  <w:num w:numId="18">
    <w:abstractNumId w:val="13"/>
  </w:num>
  <w:num w:numId="19">
    <w:abstractNumId w:val="1"/>
  </w:num>
  <w:num w:numId="20">
    <w:abstractNumId w:val="16"/>
  </w:num>
  <w:num w:numId="21">
    <w:abstractNumId w:val="0"/>
  </w:num>
  <w:num w:numId="22">
    <w:abstractNumId w:val="12"/>
  </w:num>
  <w:num w:numId="23">
    <w:abstractNumId w:val="23"/>
  </w:num>
  <w:num w:numId="24">
    <w:abstractNumId w:val="24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233"/>
    <w:rsid w:val="00016406"/>
    <w:rsid w:val="00020783"/>
    <w:rsid w:val="000225A1"/>
    <w:rsid w:val="00025243"/>
    <w:rsid w:val="00025B92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66BE1"/>
    <w:rsid w:val="00071F89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69E1"/>
    <w:rsid w:val="000E7058"/>
    <w:rsid w:val="000F0382"/>
    <w:rsid w:val="000F31BC"/>
    <w:rsid w:val="000F538B"/>
    <w:rsid w:val="00102738"/>
    <w:rsid w:val="00103B5D"/>
    <w:rsid w:val="00103C85"/>
    <w:rsid w:val="00104F2B"/>
    <w:rsid w:val="0011106C"/>
    <w:rsid w:val="00113604"/>
    <w:rsid w:val="001219A4"/>
    <w:rsid w:val="001247BE"/>
    <w:rsid w:val="0012645C"/>
    <w:rsid w:val="00126675"/>
    <w:rsid w:val="001269BD"/>
    <w:rsid w:val="00126B37"/>
    <w:rsid w:val="00130065"/>
    <w:rsid w:val="00130B0D"/>
    <w:rsid w:val="00134439"/>
    <w:rsid w:val="001357BE"/>
    <w:rsid w:val="00136178"/>
    <w:rsid w:val="001504AC"/>
    <w:rsid w:val="00151BCC"/>
    <w:rsid w:val="00152B71"/>
    <w:rsid w:val="00155E08"/>
    <w:rsid w:val="00156565"/>
    <w:rsid w:val="00165069"/>
    <w:rsid w:val="00165A2A"/>
    <w:rsid w:val="00166059"/>
    <w:rsid w:val="00170D59"/>
    <w:rsid w:val="00171CEA"/>
    <w:rsid w:val="00173AE3"/>
    <w:rsid w:val="0017472E"/>
    <w:rsid w:val="00174EBB"/>
    <w:rsid w:val="00175B3B"/>
    <w:rsid w:val="0017661E"/>
    <w:rsid w:val="0018525F"/>
    <w:rsid w:val="00185951"/>
    <w:rsid w:val="00186648"/>
    <w:rsid w:val="001866CE"/>
    <w:rsid w:val="001870BE"/>
    <w:rsid w:val="001875D5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0F3C"/>
    <w:rsid w:val="001C1CCF"/>
    <w:rsid w:val="001C1D76"/>
    <w:rsid w:val="001C23C7"/>
    <w:rsid w:val="001C2CA9"/>
    <w:rsid w:val="001C4CB8"/>
    <w:rsid w:val="001C5AA5"/>
    <w:rsid w:val="001D2C02"/>
    <w:rsid w:val="001D35CD"/>
    <w:rsid w:val="001D64EC"/>
    <w:rsid w:val="001D70C6"/>
    <w:rsid w:val="001E26A0"/>
    <w:rsid w:val="001E2CC9"/>
    <w:rsid w:val="001E3C65"/>
    <w:rsid w:val="001E5FA6"/>
    <w:rsid w:val="001F2537"/>
    <w:rsid w:val="001F283A"/>
    <w:rsid w:val="001F6F6E"/>
    <w:rsid w:val="002028BF"/>
    <w:rsid w:val="002034DA"/>
    <w:rsid w:val="00205498"/>
    <w:rsid w:val="00205DD0"/>
    <w:rsid w:val="00210403"/>
    <w:rsid w:val="0021119D"/>
    <w:rsid w:val="002111F1"/>
    <w:rsid w:val="00213624"/>
    <w:rsid w:val="00215659"/>
    <w:rsid w:val="0022067A"/>
    <w:rsid w:val="00220943"/>
    <w:rsid w:val="00223008"/>
    <w:rsid w:val="00224839"/>
    <w:rsid w:val="00226A14"/>
    <w:rsid w:val="00230C6C"/>
    <w:rsid w:val="00235B8F"/>
    <w:rsid w:val="002405FA"/>
    <w:rsid w:val="002451AB"/>
    <w:rsid w:val="00245F2B"/>
    <w:rsid w:val="002473DC"/>
    <w:rsid w:val="00247B5E"/>
    <w:rsid w:val="0025223C"/>
    <w:rsid w:val="002545F4"/>
    <w:rsid w:val="00254C43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59CA"/>
    <w:rsid w:val="0029040A"/>
    <w:rsid w:val="00292290"/>
    <w:rsid w:val="00294F02"/>
    <w:rsid w:val="00294F96"/>
    <w:rsid w:val="002973E2"/>
    <w:rsid w:val="00297C4D"/>
    <w:rsid w:val="002A2EBE"/>
    <w:rsid w:val="002A3437"/>
    <w:rsid w:val="002A4005"/>
    <w:rsid w:val="002B0508"/>
    <w:rsid w:val="002B1888"/>
    <w:rsid w:val="002B1C64"/>
    <w:rsid w:val="002B57D8"/>
    <w:rsid w:val="002B5916"/>
    <w:rsid w:val="002B67BD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7066"/>
    <w:rsid w:val="002F31B4"/>
    <w:rsid w:val="002F570E"/>
    <w:rsid w:val="002F7F3A"/>
    <w:rsid w:val="00300F40"/>
    <w:rsid w:val="0030118B"/>
    <w:rsid w:val="003022BD"/>
    <w:rsid w:val="0030251E"/>
    <w:rsid w:val="003030DB"/>
    <w:rsid w:val="00305B6B"/>
    <w:rsid w:val="00322214"/>
    <w:rsid w:val="0032229B"/>
    <w:rsid w:val="00323D6F"/>
    <w:rsid w:val="003302D1"/>
    <w:rsid w:val="00330776"/>
    <w:rsid w:val="003312D8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0B74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7C14"/>
    <w:rsid w:val="003975AA"/>
    <w:rsid w:val="003A0BA4"/>
    <w:rsid w:val="003A6761"/>
    <w:rsid w:val="003A69F3"/>
    <w:rsid w:val="003A71A8"/>
    <w:rsid w:val="003B1AAF"/>
    <w:rsid w:val="003B26CB"/>
    <w:rsid w:val="003B6A63"/>
    <w:rsid w:val="003B7099"/>
    <w:rsid w:val="003B754F"/>
    <w:rsid w:val="003B777A"/>
    <w:rsid w:val="003C0520"/>
    <w:rsid w:val="003C0EAB"/>
    <w:rsid w:val="003C0FF8"/>
    <w:rsid w:val="003C12EB"/>
    <w:rsid w:val="003C7229"/>
    <w:rsid w:val="003D1D62"/>
    <w:rsid w:val="003D40AF"/>
    <w:rsid w:val="003D414A"/>
    <w:rsid w:val="003D4161"/>
    <w:rsid w:val="003D42DF"/>
    <w:rsid w:val="003D5531"/>
    <w:rsid w:val="003E0069"/>
    <w:rsid w:val="003E1E9F"/>
    <w:rsid w:val="003E73A1"/>
    <w:rsid w:val="003F15E2"/>
    <w:rsid w:val="003F20F7"/>
    <w:rsid w:val="003F4107"/>
    <w:rsid w:val="003F4ED1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43F6"/>
    <w:rsid w:val="00415FBC"/>
    <w:rsid w:val="00421696"/>
    <w:rsid w:val="0042189D"/>
    <w:rsid w:val="0042385D"/>
    <w:rsid w:val="00423C65"/>
    <w:rsid w:val="004240D1"/>
    <w:rsid w:val="00427EBA"/>
    <w:rsid w:val="00432B25"/>
    <w:rsid w:val="00442323"/>
    <w:rsid w:val="00445181"/>
    <w:rsid w:val="00453879"/>
    <w:rsid w:val="00454290"/>
    <w:rsid w:val="0045482E"/>
    <w:rsid w:val="0045622A"/>
    <w:rsid w:val="004638B6"/>
    <w:rsid w:val="004701F4"/>
    <w:rsid w:val="00470C0A"/>
    <w:rsid w:val="00471662"/>
    <w:rsid w:val="004734F0"/>
    <w:rsid w:val="004741F7"/>
    <w:rsid w:val="0047461C"/>
    <w:rsid w:val="00475466"/>
    <w:rsid w:val="004754CC"/>
    <w:rsid w:val="00475CF1"/>
    <w:rsid w:val="0048019C"/>
    <w:rsid w:val="00480376"/>
    <w:rsid w:val="00480F20"/>
    <w:rsid w:val="00481BE8"/>
    <w:rsid w:val="00481FC7"/>
    <w:rsid w:val="00482DA0"/>
    <w:rsid w:val="004835FB"/>
    <w:rsid w:val="00484CAC"/>
    <w:rsid w:val="0049132D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232C"/>
    <w:rsid w:val="004C3401"/>
    <w:rsid w:val="004C42AC"/>
    <w:rsid w:val="004C56BA"/>
    <w:rsid w:val="004C5CA2"/>
    <w:rsid w:val="004C7A27"/>
    <w:rsid w:val="004D040E"/>
    <w:rsid w:val="004D2C42"/>
    <w:rsid w:val="004D2E93"/>
    <w:rsid w:val="004D3657"/>
    <w:rsid w:val="004D38AC"/>
    <w:rsid w:val="004E502B"/>
    <w:rsid w:val="004F058C"/>
    <w:rsid w:val="004F2670"/>
    <w:rsid w:val="004F5667"/>
    <w:rsid w:val="005035F1"/>
    <w:rsid w:val="00504818"/>
    <w:rsid w:val="00505E20"/>
    <w:rsid w:val="00506A27"/>
    <w:rsid w:val="005078C9"/>
    <w:rsid w:val="0051169C"/>
    <w:rsid w:val="00513B62"/>
    <w:rsid w:val="00515932"/>
    <w:rsid w:val="005169A7"/>
    <w:rsid w:val="00520058"/>
    <w:rsid w:val="005203DC"/>
    <w:rsid w:val="00520649"/>
    <w:rsid w:val="005222B6"/>
    <w:rsid w:val="005248F5"/>
    <w:rsid w:val="00531057"/>
    <w:rsid w:val="005310D8"/>
    <w:rsid w:val="00531FEF"/>
    <w:rsid w:val="005332A5"/>
    <w:rsid w:val="00536102"/>
    <w:rsid w:val="00540987"/>
    <w:rsid w:val="005534DE"/>
    <w:rsid w:val="005535C0"/>
    <w:rsid w:val="005632B9"/>
    <w:rsid w:val="00564250"/>
    <w:rsid w:val="00564E96"/>
    <w:rsid w:val="00566B69"/>
    <w:rsid w:val="005676AE"/>
    <w:rsid w:val="005717E1"/>
    <w:rsid w:val="005731C9"/>
    <w:rsid w:val="00573DB9"/>
    <w:rsid w:val="00583FF2"/>
    <w:rsid w:val="0058449E"/>
    <w:rsid w:val="00584E97"/>
    <w:rsid w:val="00586002"/>
    <w:rsid w:val="005863FF"/>
    <w:rsid w:val="0059023D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3073"/>
    <w:rsid w:val="005C4836"/>
    <w:rsid w:val="005C5785"/>
    <w:rsid w:val="005C5D81"/>
    <w:rsid w:val="005C6085"/>
    <w:rsid w:val="005C6536"/>
    <w:rsid w:val="005D62EA"/>
    <w:rsid w:val="005D69BB"/>
    <w:rsid w:val="005E6470"/>
    <w:rsid w:val="005F05EA"/>
    <w:rsid w:val="005F1D7E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208CE"/>
    <w:rsid w:val="00624BE4"/>
    <w:rsid w:val="0062602A"/>
    <w:rsid w:val="00627C08"/>
    <w:rsid w:val="00630979"/>
    <w:rsid w:val="00631A64"/>
    <w:rsid w:val="00631C37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5772F"/>
    <w:rsid w:val="00660111"/>
    <w:rsid w:val="00660DDC"/>
    <w:rsid w:val="006634B4"/>
    <w:rsid w:val="00663942"/>
    <w:rsid w:val="00663D5F"/>
    <w:rsid w:val="00675B16"/>
    <w:rsid w:val="00675E22"/>
    <w:rsid w:val="00681B95"/>
    <w:rsid w:val="006840B2"/>
    <w:rsid w:val="0068730B"/>
    <w:rsid w:val="0069287E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3309"/>
    <w:rsid w:val="006B470B"/>
    <w:rsid w:val="006C43B6"/>
    <w:rsid w:val="006C5506"/>
    <w:rsid w:val="006D0287"/>
    <w:rsid w:val="006D0E2F"/>
    <w:rsid w:val="006D1F49"/>
    <w:rsid w:val="006D5B4C"/>
    <w:rsid w:val="006E365C"/>
    <w:rsid w:val="006E3CB6"/>
    <w:rsid w:val="006E63E6"/>
    <w:rsid w:val="006F00E3"/>
    <w:rsid w:val="006F1738"/>
    <w:rsid w:val="006F5C0E"/>
    <w:rsid w:val="00701E74"/>
    <w:rsid w:val="007020DC"/>
    <w:rsid w:val="0071266C"/>
    <w:rsid w:val="0072110D"/>
    <w:rsid w:val="0072565C"/>
    <w:rsid w:val="007316CF"/>
    <w:rsid w:val="0073523A"/>
    <w:rsid w:val="00741A0A"/>
    <w:rsid w:val="00742B07"/>
    <w:rsid w:val="007533BC"/>
    <w:rsid w:val="00754B1F"/>
    <w:rsid w:val="00755367"/>
    <w:rsid w:val="00755A5E"/>
    <w:rsid w:val="00755E3E"/>
    <w:rsid w:val="00755EB8"/>
    <w:rsid w:val="007566FA"/>
    <w:rsid w:val="00756CDC"/>
    <w:rsid w:val="00761954"/>
    <w:rsid w:val="00761A6B"/>
    <w:rsid w:val="00762742"/>
    <w:rsid w:val="00763269"/>
    <w:rsid w:val="00766499"/>
    <w:rsid w:val="00770C67"/>
    <w:rsid w:val="00772FC0"/>
    <w:rsid w:val="00773066"/>
    <w:rsid w:val="0077604F"/>
    <w:rsid w:val="00776524"/>
    <w:rsid w:val="007777E7"/>
    <w:rsid w:val="0078377D"/>
    <w:rsid w:val="00783959"/>
    <w:rsid w:val="00786BCE"/>
    <w:rsid w:val="00787CBC"/>
    <w:rsid w:val="00787E48"/>
    <w:rsid w:val="007963A9"/>
    <w:rsid w:val="00797487"/>
    <w:rsid w:val="007A0999"/>
    <w:rsid w:val="007A1422"/>
    <w:rsid w:val="007A27BE"/>
    <w:rsid w:val="007B19F1"/>
    <w:rsid w:val="007C0673"/>
    <w:rsid w:val="007D232C"/>
    <w:rsid w:val="007D3012"/>
    <w:rsid w:val="007E0C24"/>
    <w:rsid w:val="007E1C30"/>
    <w:rsid w:val="007F1058"/>
    <w:rsid w:val="007F189D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FBA"/>
    <w:rsid w:val="008563E0"/>
    <w:rsid w:val="00856769"/>
    <w:rsid w:val="00863ED8"/>
    <w:rsid w:val="008670ED"/>
    <w:rsid w:val="00870BC9"/>
    <w:rsid w:val="008753AF"/>
    <w:rsid w:val="00875F44"/>
    <w:rsid w:val="00887388"/>
    <w:rsid w:val="00891F93"/>
    <w:rsid w:val="00895633"/>
    <w:rsid w:val="008A0BC1"/>
    <w:rsid w:val="008A0FA7"/>
    <w:rsid w:val="008A1B75"/>
    <w:rsid w:val="008A4D99"/>
    <w:rsid w:val="008A61E7"/>
    <w:rsid w:val="008B001F"/>
    <w:rsid w:val="008B3A1E"/>
    <w:rsid w:val="008B69AE"/>
    <w:rsid w:val="008C0C77"/>
    <w:rsid w:val="008C18FA"/>
    <w:rsid w:val="008C4D27"/>
    <w:rsid w:val="008C7921"/>
    <w:rsid w:val="008D188F"/>
    <w:rsid w:val="008D3117"/>
    <w:rsid w:val="008D4601"/>
    <w:rsid w:val="008D5275"/>
    <w:rsid w:val="008E0E66"/>
    <w:rsid w:val="008E1280"/>
    <w:rsid w:val="008E13AA"/>
    <w:rsid w:val="008E1BD4"/>
    <w:rsid w:val="008E4DE3"/>
    <w:rsid w:val="008E5E97"/>
    <w:rsid w:val="008E68EC"/>
    <w:rsid w:val="008E7FB4"/>
    <w:rsid w:val="008F47F1"/>
    <w:rsid w:val="008F5B15"/>
    <w:rsid w:val="008F6459"/>
    <w:rsid w:val="0090083C"/>
    <w:rsid w:val="00900A2C"/>
    <w:rsid w:val="00902F66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254C"/>
    <w:rsid w:val="00926D00"/>
    <w:rsid w:val="00927A27"/>
    <w:rsid w:val="00932399"/>
    <w:rsid w:val="00941886"/>
    <w:rsid w:val="00941C05"/>
    <w:rsid w:val="00943AA2"/>
    <w:rsid w:val="0095039D"/>
    <w:rsid w:val="0095133C"/>
    <w:rsid w:val="00955C2A"/>
    <w:rsid w:val="0096136B"/>
    <w:rsid w:val="009652CB"/>
    <w:rsid w:val="00972AF9"/>
    <w:rsid w:val="00972B6C"/>
    <w:rsid w:val="009754AC"/>
    <w:rsid w:val="00986998"/>
    <w:rsid w:val="00987FAC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26A7"/>
    <w:rsid w:val="009E393E"/>
    <w:rsid w:val="009E7252"/>
    <w:rsid w:val="009F2DD0"/>
    <w:rsid w:val="009F398D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15483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0708"/>
    <w:rsid w:val="00A568B0"/>
    <w:rsid w:val="00A57695"/>
    <w:rsid w:val="00A64269"/>
    <w:rsid w:val="00A65B09"/>
    <w:rsid w:val="00A710C6"/>
    <w:rsid w:val="00A72FEB"/>
    <w:rsid w:val="00A741D4"/>
    <w:rsid w:val="00A757B4"/>
    <w:rsid w:val="00A7586B"/>
    <w:rsid w:val="00A77EE4"/>
    <w:rsid w:val="00A80F5F"/>
    <w:rsid w:val="00A820A9"/>
    <w:rsid w:val="00A8270E"/>
    <w:rsid w:val="00A837B4"/>
    <w:rsid w:val="00A83BCF"/>
    <w:rsid w:val="00A87217"/>
    <w:rsid w:val="00A87691"/>
    <w:rsid w:val="00A87D1D"/>
    <w:rsid w:val="00A91459"/>
    <w:rsid w:val="00A9452A"/>
    <w:rsid w:val="00AA42C0"/>
    <w:rsid w:val="00AB36CE"/>
    <w:rsid w:val="00AB4DA0"/>
    <w:rsid w:val="00AB5E9A"/>
    <w:rsid w:val="00AB7F20"/>
    <w:rsid w:val="00AC2DF0"/>
    <w:rsid w:val="00AE0C79"/>
    <w:rsid w:val="00AE2585"/>
    <w:rsid w:val="00AE44E2"/>
    <w:rsid w:val="00AE555D"/>
    <w:rsid w:val="00AE55A1"/>
    <w:rsid w:val="00AE666E"/>
    <w:rsid w:val="00AF153A"/>
    <w:rsid w:val="00AF34FF"/>
    <w:rsid w:val="00B0044A"/>
    <w:rsid w:val="00B051E5"/>
    <w:rsid w:val="00B117A6"/>
    <w:rsid w:val="00B1399F"/>
    <w:rsid w:val="00B257AA"/>
    <w:rsid w:val="00B25943"/>
    <w:rsid w:val="00B32CFD"/>
    <w:rsid w:val="00B339ED"/>
    <w:rsid w:val="00B34B03"/>
    <w:rsid w:val="00B42E49"/>
    <w:rsid w:val="00B43B81"/>
    <w:rsid w:val="00B47A84"/>
    <w:rsid w:val="00B50357"/>
    <w:rsid w:val="00B50476"/>
    <w:rsid w:val="00B52A79"/>
    <w:rsid w:val="00B57C05"/>
    <w:rsid w:val="00B57D91"/>
    <w:rsid w:val="00B619F7"/>
    <w:rsid w:val="00B63743"/>
    <w:rsid w:val="00B66247"/>
    <w:rsid w:val="00B7420E"/>
    <w:rsid w:val="00B74E07"/>
    <w:rsid w:val="00B778BF"/>
    <w:rsid w:val="00B8013B"/>
    <w:rsid w:val="00B801FF"/>
    <w:rsid w:val="00B821F4"/>
    <w:rsid w:val="00B8549A"/>
    <w:rsid w:val="00BA5A08"/>
    <w:rsid w:val="00BB0A65"/>
    <w:rsid w:val="00BB3797"/>
    <w:rsid w:val="00BB4FFD"/>
    <w:rsid w:val="00BB5221"/>
    <w:rsid w:val="00BB6A7E"/>
    <w:rsid w:val="00BB7C8B"/>
    <w:rsid w:val="00BC1427"/>
    <w:rsid w:val="00BC2188"/>
    <w:rsid w:val="00BC2BF8"/>
    <w:rsid w:val="00BC4F5F"/>
    <w:rsid w:val="00BD462A"/>
    <w:rsid w:val="00BD4DCB"/>
    <w:rsid w:val="00BD549C"/>
    <w:rsid w:val="00BD79B6"/>
    <w:rsid w:val="00BE22DE"/>
    <w:rsid w:val="00BE58A6"/>
    <w:rsid w:val="00BE6971"/>
    <w:rsid w:val="00BE7AC5"/>
    <w:rsid w:val="00BF004A"/>
    <w:rsid w:val="00BF23E7"/>
    <w:rsid w:val="00C022E5"/>
    <w:rsid w:val="00C02513"/>
    <w:rsid w:val="00C04328"/>
    <w:rsid w:val="00C07F08"/>
    <w:rsid w:val="00C10E7D"/>
    <w:rsid w:val="00C113FA"/>
    <w:rsid w:val="00C16906"/>
    <w:rsid w:val="00C170ED"/>
    <w:rsid w:val="00C21145"/>
    <w:rsid w:val="00C211B5"/>
    <w:rsid w:val="00C2218F"/>
    <w:rsid w:val="00C2573B"/>
    <w:rsid w:val="00C27436"/>
    <w:rsid w:val="00C3326D"/>
    <w:rsid w:val="00C42482"/>
    <w:rsid w:val="00C44B19"/>
    <w:rsid w:val="00C45CA5"/>
    <w:rsid w:val="00C50B55"/>
    <w:rsid w:val="00C50E6B"/>
    <w:rsid w:val="00C51716"/>
    <w:rsid w:val="00C54293"/>
    <w:rsid w:val="00C5570A"/>
    <w:rsid w:val="00C56193"/>
    <w:rsid w:val="00C56B1E"/>
    <w:rsid w:val="00C57875"/>
    <w:rsid w:val="00C62707"/>
    <w:rsid w:val="00C63164"/>
    <w:rsid w:val="00C76EB7"/>
    <w:rsid w:val="00C77180"/>
    <w:rsid w:val="00C81525"/>
    <w:rsid w:val="00C84B5A"/>
    <w:rsid w:val="00C9124C"/>
    <w:rsid w:val="00C9180D"/>
    <w:rsid w:val="00C92119"/>
    <w:rsid w:val="00C92755"/>
    <w:rsid w:val="00C9294D"/>
    <w:rsid w:val="00C92D8B"/>
    <w:rsid w:val="00C93893"/>
    <w:rsid w:val="00C94582"/>
    <w:rsid w:val="00C962C1"/>
    <w:rsid w:val="00C9647C"/>
    <w:rsid w:val="00C9723A"/>
    <w:rsid w:val="00CA30D1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D6CF3"/>
    <w:rsid w:val="00CE12BA"/>
    <w:rsid w:val="00CE324B"/>
    <w:rsid w:val="00CE352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16CA9"/>
    <w:rsid w:val="00D20903"/>
    <w:rsid w:val="00D22976"/>
    <w:rsid w:val="00D26725"/>
    <w:rsid w:val="00D30A14"/>
    <w:rsid w:val="00D315C8"/>
    <w:rsid w:val="00D31A70"/>
    <w:rsid w:val="00D32507"/>
    <w:rsid w:val="00D40BBF"/>
    <w:rsid w:val="00D42D56"/>
    <w:rsid w:val="00D432C7"/>
    <w:rsid w:val="00D4615F"/>
    <w:rsid w:val="00D463FE"/>
    <w:rsid w:val="00D47D95"/>
    <w:rsid w:val="00D5139F"/>
    <w:rsid w:val="00D52206"/>
    <w:rsid w:val="00D52D18"/>
    <w:rsid w:val="00D579DE"/>
    <w:rsid w:val="00D60575"/>
    <w:rsid w:val="00D627EE"/>
    <w:rsid w:val="00D754F3"/>
    <w:rsid w:val="00D770D8"/>
    <w:rsid w:val="00D807B1"/>
    <w:rsid w:val="00D80C67"/>
    <w:rsid w:val="00D819C9"/>
    <w:rsid w:val="00D825BF"/>
    <w:rsid w:val="00D84C9B"/>
    <w:rsid w:val="00D86AFC"/>
    <w:rsid w:val="00D8728B"/>
    <w:rsid w:val="00D873C8"/>
    <w:rsid w:val="00D91282"/>
    <w:rsid w:val="00D91CC0"/>
    <w:rsid w:val="00D97A8A"/>
    <w:rsid w:val="00DA1B3E"/>
    <w:rsid w:val="00DA2F6E"/>
    <w:rsid w:val="00DA475C"/>
    <w:rsid w:val="00DB1598"/>
    <w:rsid w:val="00DB1770"/>
    <w:rsid w:val="00DB698E"/>
    <w:rsid w:val="00DC257F"/>
    <w:rsid w:val="00DC2F19"/>
    <w:rsid w:val="00DC44D5"/>
    <w:rsid w:val="00DC60BB"/>
    <w:rsid w:val="00DC6482"/>
    <w:rsid w:val="00DD42B7"/>
    <w:rsid w:val="00DD478D"/>
    <w:rsid w:val="00DD6E80"/>
    <w:rsid w:val="00DD732E"/>
    <w:rsid w:val="00DE0979"/>
    <w:rsid w:val="00DE1FFA"/>
    <w:rsid w:val="00DE7A7E"/>
    <w:rsid w:val="00DF1526"/>
    <w:rsid w:val="00DF1FA2"/>
    <w:rsid w:val="00DF35CC"/>
    <w:rsid w:val="00DF4A26"/>
    <w:rsid w:val="00E008AA"/>
    <w:rsid w:val="00E0444D"/>
    <w:rsid w:val="00E1149A"/>
    <w:rsid w:val="00E13355"/>
    <w:rsid w:val="00E148D7"/>
    <w:rsid w:val="00E22948"/>
    <w:rsid w:val="00E27A20"/>
    <w:rsid w:val="00E336EF"/>
    <w:rsid w:val="00E364E6"/>
    <w:rsid w:val="00E37214"/>
    <w:rsid w:val="00E43867"/>
    <w:rsid w:val="00E466F1"/>
    <w:rsid w:val="00E478B0"/>
    <w:rsid w:val="00E47D0C"/>
    <w:rsid w:val="00E5054C"/>
    <w:rsid w:val="00E55BA5"/>
    <w:rsid w:val="00E622B3"/>
    <w:rsid w:val="00E63411"/>
    <w:rsid w:val="00E63E3F"/>
    <w:rsid w:val="00E64DFE"/>
    <w:rsid w:val="00E769C6"/>
    <w:rsid w:val="00E7791B"/>
    <w:rsid w:val="00E8570A"/>
    <w:rsid w:val="00E93C8E"/>
    <w:rsid w:val="00E97CDD"/>
    <w:rsid w:val="00EA2D84"/>
    <w:rsid w:val="00EA2F20"/>
    <w:rsid w:val="00EA4671"/>
    <w:rsid w:val="00EA4CDE"/>
    <w:rsid w:val="00EA6329"/>
    <w:rsid w:val="00EA6E3E"/>
    <w:rsid w:val="00EB30E5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17E8"/>
    <w:rsid w:val="00EF7BB5"/>
    <w:rsid w:val="00F04EFF"/>
    <w:rsid w:val="00F111CE"/>
    <w:rsid w:val="00F16E28"/>
    <w:rsid w:val="00F17366"/>
    <w:rsid w:val="00F17D21"/>
    <w:rsid w:val="00F21E64"/>
    <w:rsid w:val="00F23D80"/>
    <w:rsid w:val="00F302C2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2B5"/>
    <w:rsid w:val="00F70BA3"/>
    <w:rsid w:val="00F70F02"/>
    <w:rsid w:val="00F721A8"/>
    <w:rsid w:val="00F72DEF"/>
    <w:rsid w:val="00F80647"/>
    <w:rsid w:val="00F80E95"/>
    <w:rsid w:val="00F82A8F"/>
    <w:rsid w:val="00F8411B"/>
    <w:rsid w:val="00F84286"/>
    <w:rsid w:val="00F85407"/>
    <w:rsid w:val="00F859B1"/>
    <w:rsid w:val="00F872D6"/>
    <w:rsid w:val="00F90F04"/>
    <w:rsid w:val="00F939CB"/>
    <w:rsid w:val="00F97C68"/>
    <w:rsid w:val="00FA3D88"/>
    <w:rsid w:val="00FA413A"/>
    <w:rsid w:val="00FA65AE"/>
    <w:rsid w:val="00FB69BC"/>
    <w:rsid w:val="00FC0292"/>
    <w:rsid w:val="00FC3CE9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BF3A"/>
  <w15:docId w15:val="{538F2D24-AD70-4CC3-BD8A-3F683DAE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88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Заголовок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paragraph" w:styleId="af3">
    <w:name w:val="Revision"/>
    <w:hidden/>
    <w:uiPriority w:val="99"/>
    <w:semiHidden/>
    <w:rsid w:val="00016233"/>
    <w:pPr>
      <w:spacing w:after="0" w:line="240" w:lineRule="auto"/>
    </w:pPr>
  </w:style>
  <w:style w:type="table" w:styleId="af4">
    <w:name w:val="Table Grid"/>
    <w:basedOn w:val="a1"/>
    <w:uiPriority w:val="39"/>
    <w:rsid w:val="00EA63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3C39F-EC2C-4804-802E-D302C35E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27</cp:revision>
  <cp:lastPrinted>2020-12-16T08:29:00Z</cp:lastPrinted>
  <dcterms:created xsi:type="dcterms:W3CDTF">2020-03-25T07:24:00Z</dcterms:created>
  <dcterms:modified xsi:type="dcterms:W3CDTF">2021-11-03T07:47:00Z</dcterms:modified>
</cp:coreProperties>
</file>